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1DE2A" w14:textId="6BE16240" w:rsidR="00086EDA" w:rsidRDefault="00086EDA" w:rsidP="00086EDA">
      <w:pPr>
        <w:suppressAutoHyphens/>
        <w:spacing w:after="0" w:line="240" w:lineRule="auto"/>
        <w:ind w:firstLine="567"/>
        <w:jc w:val="center"/>
        <w:rPr>
          <w:rFonts w:ascii="Times New Roman" w:eastAsia="Times New Roman" w:hAnsi="Times New Roman" w:cs="Times New Roman"/>
          <w:b/>
          <w:lang w:eastAsia="ar-SA"/>
        </w:rPr>
      </w:pPr>
      <w:bookmarkStart w:id="0" w:name="_GoBack"/>
      <w:bookmarkEnd w:id="0"/>
    </w:p>
    <w:p w14:paraId="0C54E4E0" w14:textId="77777777" w:rsidR="00086EDA" w:rsidRDefault="00086EDA" w:rsidP="00426008">
      <w:pPr>
        <w:suppressAutoHyphens/>
        <w:spacing w:after="0" w:line="240" w:lineRule="auto"/>
        <w:ind w:firstLine="567"/>
        <w:jc w:val="center"/>
        <w:rPr>
          <w:rFonts w:ascii="Times New Roman" w:eastAsia="Times New Roman" w:hAnsi="Times New Roman" w:cs="Times New Roman"/>
          <w:b/>
          <w:lang w:eastAsia="ar-SA"/>
        </w:rPr>
      </w:pPr>
    </w:p>
    <w:p w14:paraId="7887AA34" w14:textId="77777777" w:rsidR="00426008" w:rsidRPr="00426008" w:rsidRDefault="00426008" w:rsidP="00426008">
      <w:pPr>
        <w:suppressAutoHyphens/>
        <w:spacing w:after="0" w:line="240" w:lineRule="auto"/>
        <w:ind w:firstLine="567"/>
        <w:jc w:val="center"/>
        <w:rPr>
          <w:rFonts w:ascii="Times New Roman" w:eastAsia="Times New Roman" w:hAnsi="Times New Roman" w:cs="Times New Roman"/>
          <w:b/>
          <w:lang w:val="sr-Cyrl-CS" w:eastAsia="ar-SA"/>
        </w:rPr>
      </w:pPr>
      <w:r w:rsidRPr="00426008">
        <w:rPr>
          <w:rFonts w:ascii="Times New Roman" w:eastAsia="Times New Roman" w:hAnsi="Times New Roman" w:cs="Times New Roman"/>
          <w:b/>
          <w:lang w:val="sr-Cyrl-CS" w:eastAsia="ar-SA"/>
        </w:rPr>
        <w:t>Р Е П У Б Л И К А   С Р Б И Ј А</w:t>
      </w:r>
    </w:p>
    <w:p w14:paraId="07997F03"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b/>
          <w:lang w:val="sr-Cyrl-CS" w:eastAsia="ar-SA"/>
        </w:rPr>
      </w:pPr>
      <w:r w:rsidRPr="00426008">
        <w:rPr>
          <w:rFonts w:ascii="Times New Roman" w:eastAsia="Times New Roman" w:hAnsi="Times New Roman" w:cs="Times New Roman"/>
          <w:b/>
          <w:lang w:val="sr-Cyrl-CS" w:eastAsia="ar-SA"/>
        </w:rPr>
        <w:t>___________________________________________________________________</w:t>
      </w:r>
    </w:p>
    <w:p w14:paraId="26AA3BC8" w14:textId="77777777" w:rsidR="00426008" w:rsidRPr="00426008" w:rsidRDefault="00426008" w:rsidP="00426008">
      <w:pPr>
        <w:suppressAutoHyphens/>
        <w:spacing w:after="0" w:line="240" w:lineRule="auto"/>
        <w:ind w:firstLine="567"/>
        <w:jc w:val="center"/>
        <w:rPr>
          <w:rFonts w:ascii="Times New Roman" w:eastAsia="Times New Roman" w:hAnsi="Times New Roman" w:cs="Times New Roman"/>
          <w:b/>
          <w:lang w:val="sr-Cyrl-CS" w:eastAsia="ar-SA"/>
        </w:rPr>
      </w:pPr>
      <w:r w:rsidRPr="00426008">
        <w:rPr>
          <w:rFonts w:ascii="Times New Roman" w:eastAsia="Times New Roman" w:hAnsi="Times New Roman" w:cs="Times New Roman"/>
          <w:b/>
          <w:lang w:val="sr-Cyrl-CS" w:eastAsia="ar-SA"/>
        </w:rPr>
        <w:t>ЦЕНТАР ЗА СОЦИЈАЛНИ РАД ЗА ОПШТИНУ ЧОКА</w:t>
      </w:r>
    </w:p>
    <w:p w14:paraId="6BC42924" w14:textId="77777777" w:rsidR="00426008" w:rsidRPr="00426008" w:rsidRDefault="00426008" w:rsidP="00426008">
      <w:pPr>
        <w:suppressAutoHyphens/>
        <w:spacing w:after="0" w:line="240" w:lineRule="auto"/>
        <w:ind w:firstLine="567"/>
        <w:jc w:val="center"/>
        <w:rPr>
          <w:rFonts w:ascii="Times New Roman" w:eastAsia="Times New Roman" w:hAnsi="Times New Roman" w:cs="Times New Roman"/>
          <w:b/>
          <w:lang w:val="sr-Cyrl-CS" w:eastAsia="ar-SA"/>
        </w:rPr>
      </w:pPr>
    </w:p>
    <w:p w14:paraId="5F6B40D6"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b/>
          <w:lang w:val="sr-Cyrl-CS" w:eastAsia="ar-SA"/>
        </w:rPr>
      </w:pPr>
      <w:r w:rsidRPr="00426008">
        <w:rPr>
          <w:rFonts w:ascii="Times New Roman" w:eastAsia="Times New Roman" w:hAnsi="Times New Roman" w:cs="Times New Roman"/>
          <w:b/>
          <w:lang w:val="sr-Cyrl-CS" w:eastAsia="ar-SA"/>
        </w:rPr>
        <w:t>_____________________________________________________</w:t>
      </w:r>
    </w:p>
    <w:p w14:paraId="30A34E33" w14:textId="77777777" w:rsidR="00426008" w:rsidRPr="00426008" w:rsidRDefault="00426008" w:rsidP="00426008">
      <w:pPr>
        <w:suppressAutoHyphens/>
        <w:spacing w:after="0" w:line="240" w:lineRule="auto"/>
        <w:ind w:firstLine="567"/>
        <w:jc w:val="center"/>
        <w:rPr>
          <w:rFonts w:ascii="Times New Roman" w:eastAsia="Times New Roman" w:hAnsi="Times New Roman" w:cs="Times New Roman"/>
          <w:b/>
          <w:lang w:val="sr-Cyrl-CS" w:eastAsia="ar-SA"/>
        </w:rPr>
      </w:pPr>
      <w:r w:rsidRPr="00426008">
        <w:rPr>
          <w:rFonts w:ascii="Times New Roman" w:eastAsia="Times New Roman" w:hAnsi="Times New Roman" w:cs="Times New Roman"/>
          <w:b/>
          <w:lang w:val="sr-Cyrl-CS" w:eastAsia="ar-SA"/>
        </w:rPr>
        <w:t>ЦЕНТАР ЗА СОЦИЈАЛНИ РАД ЧОКА</w:t>
      </w:r>
    </w:p>
    <w:p w14:paraId="03FBC90E" w14:textId="77777777" w:rsidR="00426008" w:rsidRPr="00426008" w:rsidRDefault="00426008" w:rsidP="00426008">
      <w:pPr>
        <w:suppressAutoHyphens/>
        <w:spacing w:after="0" w:line="240" w:lineRule="auto"/>
        <w:ind w:firstLine="567"/>
        <w:jc w:val="center"/>
        <w:rPr>
          <w:rFonts w:ascii="Times New Roman" w:eastAsia="Times New Roman" w:hAnsi="Times New Roman" w:cs="Times New Roman"/>
          <w:b/>
          <w:lang w:val="sr-Cyrl-CS" w:eastAsia="ar-SA"/>
        </w:rPr>
      </w:pPr>
    </w:p>
    <w:p w14:paraId="6D5CDF59"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r>
        <w:rPr>
          <w:rFonts w:ascii="Times New Roman" w:eastAsia="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79654F23" wp14:editId="3E99F06B">
                <wp:simplePos x="0" y="0"/>
                <wp:positionH relativeFrom="column">
                  <wp:posOffset>-342900</wp:posOffset>
                </wp:positionH>
                <wp:positionV relativeFrom="paragraph">
                  <wp:posOffset>-571500</wp:posOffset>
                </wp:positionV>
                <wp:extent cx="6049010" cy="448310"/>
                <wp:effectExtent l="381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8708E" w14:textId="77777777" w:rsidR="00D863FE" w:rsidRDefault="00D863FE" w:rsidP="00426008">
                            <w:pPr>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45pt;width:476.3pt;height:35.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" stroked="f">
                <v:textbox inset="0,0,0,0">
                  <w:txbxContent>
                    <w:p w14:paraId="47C8708E" w14:textId="77777777" w:rsidR="00D863FE" w:rsidRDefault="00D863FE" w:rsidP="00426008">
                      <w:pPr>
                        <w:rPr>
                          <w:sz w:val="23"/>
                          <w:szCs w:val="23"/>
                        </w:rPr>
                      </w:pPr>
                    </w:p>
                  </w:txbxContent>
                </v:textbox>
              </v:shape>
            </w:pict>
          </mc:Fallback>
        </mc:AlternateContent>
      </w:r>
    </w:p>
    <w:p w14:paraId="1EF13B31"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277882F8"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55453876"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5B93F4EF"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56286E82"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68244A77"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53499DE2"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4A3ABB19"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4A28794F"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0DC2B3A1"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0171D87F"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7F441D73" w14:textId="77777777" w:rsidR="00426008" w:rsidRPr="00426008" w:rsidRDefault="00426008" w:rsidP="00B32055">
      <w:pPr>
        <w:suppressAutoHyphens/>
        <w:spacing w:after="0" w:line="240" w:lineRule="auto"/>
        <w:jc w:val="both"/>
        <w:rPr>
          <w:rFonts w:ascii="Times New Roman" w:eastAsia="Times New Roman" w:hAnsi="Times New Roman" w:cs="Times New Roman"/>
          <w:sz w:val="23"/>
          <w:szCs w:val="23"/>
          <w:lang w:val="sr-Cyrl-CS" w:eastAsia="ar-SA"/>
        </w:rPr>
      </w:pPr>
    </w:p>
    <w:p w14:paraId="2E22082A" w14:textId="77777777" w:rsidR="00742C98" w:rsidRDefault="00742C98" w:rsidP="00742C98">
      <w:pPr>
        <w:suppressAutoHyphens/>
        <w:spacing w:after="0" w:line="240" w:lineRule="auto"/>
        <w:ind w:firstLine="567"/>
        <w:jc w:val="center"/>
        <w:rPr>
          <w:rFonts w:ascii="Times New Roman" w:eastAsia="Times New Roman" w:hAnsi="Times New Roman" w:cs="Times New Roman"/>
          <w:b/>
          <w:sz w:val="32"/>
          <w:szCs w:val="32"/>
          <w:lang w:val="sr-Cyrl-CS" w:eastAsia="ar-SA"/>
        </w:rPr>
      </w:pPr>
      <w:r>
        <w:rPr>
          <w:rFonts w:ascii="Times New Roman" w:eastAsia="Times New Roman" w:hAnsi="Times New Roman" w:cs="Times New Roman"/>
          <w:b/>
          <w:sz w:val="32"/>
          <w:szCs w:val="32"/>
          <w:lang w:val="sr-Cyrl-CS" w:eastAsia="ar-SA"/>
        </w:rPr>
        <w:t xml:space="preserve">ГОДИШЊИ </w:t>
      </w:r>
      <w:r w:rsidR="00426008" w:rsidRPr="00426008">
        <w:rPr>
          <w:rFonts w:ascii="Times New Roman" w:eastAsia="Times New Roman" w:hAnsi="Times New Roman" w:cs="Times New Roman"/>
          <w:b/>
          <w:sz w:val="32"/>
          <w:szCs w:val="32"/>
          <w:lang w:val="sr-Cyrl-CS" w:eastAsia="ar-SA"/>
        </w:rPr>
        <w:t xml:space="preserve">ПРОГРАМ </w:t>
      </w:r>
      <w:r>
        <w:rPr>
          <w:rFonts w:ascii="Times New Roman" w:eastAsia="Times New Roman" w:hAnsi="Times New Roman" w:cs="Times New Roman"/>
          <w:b/>
          <w:sz w:val="32"/>
          <w:szCs w:val="32"/>
          <w:lang w:val="sr-Cyrl-CS" w:eastAsia="ar-SA"/>
        </w:rPr>
        <w:t xml:space="preserve">РАДА  </w:t>
      </w:r>
    </w:p>
    <w:p w14:paraId="732AC7E6" w14:textId="6AA01171" w:rsidR="00426008" w:rsidRPr="00426008" w:rsidRDefault="00742C98" w:rsidP="00742C98">
      <w:pPr>
        <w:suppressAutoHyphens/>
        <w:spacing w:after="0" w:line="240" w:lineRule="auto"/>
        <w:ind w:firstLine="567"/>
        <w:jc w:val="center"/>
        <w:rPr>
          <w:rFonts w:ascii="Times New Roman" w:eastAsia="Times New Roman" w:hAnsi="Times New Roman" w:cs="Times New Roman"/>
          <w:b/>
          <w:sz w:val="32"/>
          <w:szCs w:val="32"/>
          <w:lang w:val="sr-Cyrl-CS" w:eastAsia="ar-SA"/>
        </w:rPr>
      </w:pPr>
      <w:r>
        <w:rPr>
          <w:rFonts w:ascii="Times New Roman" w:eastAsia="Times New Roman" w:hAnsi="Times New Roman" w:cs="Times New Roman"/>
          <w:b/>
          <w:sz w:val="32"/>
          <w:szCs w:val="32"/>
          <w:lang w:val="sr-Cyrl-CS" w:eastAsia="ar-SA"/>
        </w:rPr>
        <w:t xml:space="preserve">СА ФИНАНСИЈСКИМ </w:t>
      </w:r>
      <w:r w:rsidR="00426008" w:rsidRPr="00426008">
        <w:rPr>
          <w:rFonts w:ascii="Times New Roman" w:eastAsia="Times New Roman" w:hAnsi="Times New Roman" w:cs="Times New Roman"/>
          <w:b/>
          <w:sz w:val="32"/>
          <w:szCs w:val="32"/>
          <w:lang w:val="sr-Cyrl-CS" w:eastAsia="ar-SA"/>
        </w:rPr>
        <w:t>ПЛАНОМ</w:t>
      </w:r>
    </w:p>
    <w:p w14:paraId="4B43BDF6" w14:textId="77777777" w:rsidR="00426008" w:rsidRPr="00426008" w:rsidRDefault="00426008" w:rsidP="00742C98">
      <w:pPr>
        <w:suppressAutoHyphens/>
        <w:spacing w:after="0" w:line="240" w:lineRule="auto"/>
        <w:ind w:firstLine="567"/>
        <w:jc w:val="center"/>
        <w:rPr>
          <w:rFonts w:ascii="Times New Roman" w:eastAsia="Times New Roman" w:hAnsi="Times New Roman" w:cs="Times New Roman"/>
          <w:b/>
          <w:sz w:val="32"/>
          <w:szCs w:val="32"/>
          <w:lang w:val="sr-Cyrl-CS" w:eastAsia="ar-SA"/>
        </w:rPr>
      </w:pPr>
      <w:r w:rsidRPr="00426008">
        <w:rPr>
          <w:rFonts w:ascii="Times New Roman" w:eastAsia="Times New Roman" w:hAnsi="Times New Roman" w:cs="Times New Roman"/>
          <w:b/>
          <w:sz w:val="32"/>
          <w:szCs w:val="32"/>
          <w:lang w:val="sr-Cyrl-CS" w:eastAsia="ar-SA"/>
        </w:rPr>
        <w:t>ЦЕНТРА ЗА СОЦИЈАЛНИ РАД ЗА ОПШТИНУ ЧОКА</w:t>
      </w:r>
    </w:p>
    <w:p w14:paraId="00DB6681" w14:textId="212DED38" w:rsidR="00426008" w:rsidRPr="00426008" w:rsidRDefault="00426008" w:rsidP="00742C98">
      <w:pPr>
        <w:suppressAutoHyphens/>
        <w:spacing w:after="0" w:line="240" w:lineRule="auto"/>
        <w:ind w:firstLine="567"/>
        <w:jc w:val="center"/>
        <w:rPr>
          <w:rFonts w:ascii="Times New Roman" w:eastAsia="Times New Roman" w:hAnsi="Times New Roman" w:cs="Times New Roman"/>
          <w:sz w:val="32"/>
          <w:szCs w:val="32"/>
          <w:lang w:val="sr-Cyrl-CS" w:eastAsia="ar-SA"/>
        </w:rPr>
      </w:pPr>
      <w:r w:rsidRPr="00426008">
        <w:rPr>
          <w:rFonts w:ascii="Times New Roman" w:eastAsia="Times New Roman" w:hAnsi="Times New Roman" w:cs="Times New Roman"/>
          <w:b/>
          <w:sz w:val="32"/>
          <w:szCs w:val="32"/>
          <w:lang w:val="sr-Cyrl-CS" w:eastAsia="ar-SA"/>
        </w:rPr>
        <w:t>ЗА 20</w:t>
      </w:r>
      <w:r w:rsidRPr="00426008">
        <w:rPr>
          <w:rFonts w:ascii="Times New Roman" w:eastAsia="Times New Roman" w:hAnsi="Times New Roman" w:cs="Times New Roman"/>
          <w:b/>
          <w:sz w:val="32"/>
          <w:szCs w:val="32"/>
          <w:lang w:val="sr-Latn-RS" w:eastAsia="ar-SA"/>
        </w:rPr>
        <w:t>2</w:t>
      </w:r>
      <w:r w:rsidR="00BB551A">
        <w:rPr>
          <w:rFonts w:ascii="Times New Roman" w:eastAsia="Times New Roman" w:hAnsi="Times New Roman" w:cs="Times New Roman"/>
          <w:b/>
          <w:sz w:val="32"/>
          <w:szCs w:val="32"/>
          <w:lang w:val="sr-Cyrl-RS" w:eastAsia="ar-SA"/>
        </w:rPr>
        <w:t>6</w:t>
      </w:r>
      <w:r w:rsidRPr="00426008">
        <w:rPr>
          <w:rFonts w:ascii="Times New Roman" w:eastAsia="Times New Roman" w:hAnsi="Times New Roman" w:cs="Times New Roman"/>
          <w:b/>
          <w:sz w:val="32"/>
          <w:szCs w:val="32"/>
          <w:lang w:val="sr-Cyrl-CS" w:eastAsia="ar-SA"/>
        </w:rPr>
        <w:t>. ГОДИНУ</w:t>
      </w:r>
    </w:p>
    <w:p w14:paraId="7BF8180F" w14:textId="77777777" w:rsidR="00426008" w:rsidRPr="00426008" w:rsidRDefault="00426008" w:rsidP="00742C98">
      <w:pPr>
        <w:suppressAutoHyphens/>
        <w:spacing w:after="0" w:line="240" w:lineRule="auto"/>
        <w:ind w:firstLine="567"/>
        <w:jc w:val="center"/>
        <w:rPr>
          <w:rFonts w:ascii="Times New Roman" w:eastAsia="Times New Roman" w:hAnsi="Times New Roman" w:cs="Times New Roman"/>
          <w:sz w:val="32"/>
          <w:szCs w:val="32"/>
          <w:lang w:val="sr-Cyrl-CS" w:eastAsia="ar-SA"/>
        </w:rPr>
      </w:pPr>
    </w:p>
    <w:p w14:paraId="77BFF64D"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32"/>
          <w:szCs w:val="32"/>
          <w:lang w:val="sr-Cyrl-CS" w:eastAsia="ar-SA"/>
        </w:rPr>
      </w:pPr>
    </w:p>
    <w:p w14:paraId="1A58E149"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5EC763FE"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2253E323"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073D83B8"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5DF2E0B1"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49A2BEA4"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03787957"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3FD3B754"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382CD840"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2B70D4B6"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229D0C35"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7DEA08AB" w14:textId="77777777" w:rsidR="00426008" w:rsidRP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165B89E6" w14:textId="77777777" w:rsidR="00426008" w:rsidRDefault="00426008"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16846B0F" w14:textId="77777777" w:rsidR="00B32055" w:rsidRDefault="00B32055"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710BD55E" w14:textId="77777777" w:rsidR="00B32055" w:rsidRDefault="00B32055"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6E057CD1" w14:textId="77777777" w:rsidR="00B32055" w:rsidRDefault="00B32055"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63925FED" w14:textId="77777777" w:rsidR="00B32055" w:rsidRDefault="00B32055" w:rsidP="00426008">
      <w:pPr>
        <w:suppressAutoHyphens/>
        <w:spacing w:after="0" w:line="240" w:lineRule="auto"/>
        <w:ind w:firstLine="567"/>
        <w:jc w:val="both"/>
        <w:rPr>
          <w:rFonts w:ascii="Times New Roman" w:eastAsia="Times New Roman" w:hAnsi="Times New Roman" w:cs="Times New Roman"/>
          <w:sz w:val="23"/>
          <w:szCs w:val="23"/>
          <w:lang w:val="sr-Cyrl-CS" w:eastAsia="ar-SA"/>
        </w:rPr>
      </w:pPr>
    </w:p>
    <w:p w14:paraId="497A9F08" w14:textId="77777777" w:rsidR="00B32055" w:rsidRDefault="00B32055" w:rsidP="00DF43F8">
      <w:pPr>
        <w:suppressAutoHyphens/>
        <w:spacing w:after="0" w:line="240" w:lineRule="auto"/>
        <w:jc w:val="both"/>
        <w:rPr>
          <w:rFonts w:ascii="Times New Roman" w:eastAsia="Times New Roman" w:hAnsi="Times New Roman" w:cs="Times New Roman"/>
          <w:sz w:val="23"/>
          <w:szCs w:val="23"/>
          <w:lang w:eastAsia="ar-SA"/>
        </w:rPr>
      </w:pPr>
    </w:p>
    <w:p w14:paraId="2DC6A10F" w14:textId="77777777" w:rsidR="003A1B25" w:rsidRDefault="003A1B25" w:rsidP="00DF43F8">
      <w:pPr>
        <w:suppressAutoHyphens/>
        <w:spacing w:after="0" w:line="240" w:lineRule="auto"/>
        <w:jc w:val="both"/>
        <w:rPr>
          <w:rFonts w:ascii="Times New Roman" w:eastAsia="Times New Roman" w:hAnsi="Times New Roman" w:cs="Times New Roman"/>
          <w:sz w:val="23"/>
          <w:szCs w:val="23"/>
          <w:lang w:eastAsia="ar-SA"/>
        </w:rPr>
      </w:pPr>
    </w:p>
    <w:p w14:paraId="381D80C9" w14:textId="77777777" w:rsidR="003A1B25" w:rsidRDefault="003A1B25" w:rsidP="00DF43F8">
      <w:pPr>
        <w:suppressAutoHyphens/>
        <w:spacing w:after="0" w:line="240" w:lineRule="auto"/>
        <w:jc w:val="both"/>
        <w:rPr>
          <w:rFonts w:ascii="Times New Roman" w:eastAsia="Times New Roman" w:hAnsi="Times New Roman" w:cs="Times New Roman"/>
          <w:sz w:val="23"/>
          <w:szCs w:val="23"/>
          <w:lang w:eastAsia="ar-SA"/>
        </w:rPr>
      </w:pPr>
    </w:p>
    <w:p w14:paraId="50C6071C" w14:textId="204A9EB3" w:rsidR="00426008" w:rsidRPr="00426008" w:rsidRDefault="00AD6DA9" w:rsidP="00426008">
      <w:pPr>
        <w:suppressAutoHyphens/>
        <w:spacing w:after="0" w:line="240" w:lineRule="auto"/>
        <w:ind w:firstLine="567"/>
        <w:jc w:val="center"/>
        <w:rPr>
          <w:rFonts w:ascii="Times New Roman" w:eastAsia="Times New Roman" w:hAnsi="Times New Roman" w:cs="Times New Roman"/>
          <w:lang w:eastAsia="ar-SA"/>
        </w:rPr>
      </w:pPr>
      <w:r>
        <w:rPr>
          <w:rFonts w:ascii="Times New Roman" w:eastAsia="Times New Roman" w:hAnsi="Times New Roman" w:cs="Times New Roman"/>
          <w:b/>
          <w:sz w:val="20"/>
          <w:szCs w:val="20"/>
          <w:lang w:val="sr-Cyrl-RS" w:eastAsia="ar-SA"/>
        </w:rPr>
        <w:t>децембар</w:t>
      </w:r>
      <w:r w:rsidR="00426008" w:rsidRPr="00426008">
        <w:rPr>
          <w:rFonts w:ascii="Times New Roman" w:eastAsia="Times New Roman" w:hAnsi="Times New Roman" w:cs="Times New Roman"/>
          <w:b/>
          <w:sz w:val="20"/>
          <w:szCs w:val="20"/>
          <w:lang w:val="sr-Cyrl-CS" w:eastAsia="ar-SA"/>
        </w:rPr>
        <w:t xml:space="preserve">  202</w:t>
      </w:r>
      <w:r w:rsidR="00177512">
        <w:rPr>
          <w:rFonts w:ascii="Times New Roman" w:eastAsia="Times New Roman" w:hAnsi="Times New Roman" w:cs="Times New Roman"/>
          <w:b/>
          <w:sz w:val="20"/>
          <w:szCs w:val="20"/>
          <w:lang w:eastAsia="ar-SA"/>
        </w:rPr>
        <w:t>5</w:t>
      </w:r>
      <w:r w:rsidR="00426008" w:rsidRPr="00426008">
        <w:rPr>
          <w:rFonts w:ascii="Times New Roman" w:eastAsia="Times New Roman" w:hAnsi="Times New Roman" w:cs="Times New Roman"/>
          <w:b/>
          <w:sz w:val="20"/>
          <w:szCs w:val="20"/>
          <w:lang w:val="sr-Cyrl-CS" w:eastAsia="ar-SA"/>
        </w:rPr>
        <w:t>.  године</w:t>
      </w:r>
    </w:p>
    <w:sdt>
      <w:sdtPr>
        <w:rPr>
          <w:rFonts w:asciiTheme="minorHAnsi" w:eastAsiaTheme="minorHAnsi" w:hAnsiTheme="minorHAnsi" w:cstheme="minorBidi"/>
          <w:color w:val="auto"/>
          <w:sz w:val="22"/>
          <w:szCs w:val="22"/>
          <w:lang w:val="en-US" w:eastAsia="en-US"/>
        </w:rPr>
        <w:id w:val="2112701050"/>
        <w:docPartObj>
          <w:docPartGallery w:val="Table of Contents"/>
          <w:docPartUnique/>
        </w:docPartObj>
      </w:sdtPr>
      <w:sdtEndPr>
        <w:rPr>
          <w:rFonts w:ascii="Times New Roman" w:hAnsi="Times New Roman" w:cs="Times New Roman"/>
          <w:b/>
          <w:bCs/>
        </w:rPr>
      </w:sdtEndPr>
      <w:sdtContent>
        <w:p w14:paraId="2F8D7E34" w14:textId="46BD3A4A" w:rsidR="007776D5" w:rsidRPr="00D863FE" w:rsidRDefault="007776D5">
          <w:pPr>
            <w:pStyle w:val="TOCHeading"/>
            <w:rPr>
              <w:lang w:val="sr-Cyrl-RS"/>
            </w:rPr>
          </w:pPr>
          <w:r w:rsidRPr="00D863FE">
            <w:rPr>
              <w:rFonts w:ascii="Times New Roman" w:hAnsi="Times New Roman" w:cs="Times New Roman"/>
              <w:lang w:val="sr-Cyrl-RS"/>
            </w:rPr>
            <w:t>САДРЖАЈ</w:t>
          </w:r>
        </w:p>
        <w:p w14:paraId="6A521977" w14:textId="34FC4294" w:rsidR="007776D5" w:rsidRPr="00D863FE" w:rsidRDefault="007776D5">
          <w:pPr>
            <w:pStyle w:val="TOC1"/>
            <w:rPr>
              <w:rFonts w:ascii="Times New Roman" w:eastAsiaTheme="minorEastAsia" w:hAnsi="Times New Roman" w:cs="Times New Roman"/>
              <w:noProof/>
              <w:lang w:val="hu-HU" w:eastAsia="hu-HU"/>
            </w:rPr>
          </w:pPr>
          <w:r w:rsidRPr="00D863FE">
            <w:rPr>
              <w:rFonts w:ascii="Times New Roman" w:hAnsi="Times New Roman" w:cs="Times New Roman"/>
            </w:rPr>
            <w:fldChar w:fldCharType="begin"/>
          </w:r>
          <w:r w:rsidRPr="00D863FE">
            <w:rPr>
              <w:rFonts w:ascii="Times New Roman" w:hAnsi="Times New Roman" w:cs="Times New Roman"/>
            </w:rPr>
            <w:instrText xml:space="preserve"> TOC \o "1-3" \h \z \u </w:instrText>
          </w:r>
          <w:r w:rsidRPr="00D863FE">
            <w:rPr>
              <w:rFonts w:ascii="Times New Roman" w:hAnsi="Times New Roman" w:cs="Times New Roman"/>
            </w:rPr>
            <w:fldChar w:fldCharType="separate"/>
          </w:r>
          <w:hyperlink w:anchor="_Toc184724279" w:history="1">
            <w:r w:rsidRPr="00D863FE">
              <w:rPr>
                <w:rStyle w:val="Hyperlink"/>
                <w:rFonts w:ascii="Times New Roman" w:hAnsi="Times New Roman" w:cs="Times New Roman"/>
                <w:noProof/>
                <w:lang w:val="sr-Cyrl-RS"/>
              </w:rPr>
              <w:t>1.</w:t>
            </w:r>
            <w:r w:rsidRPr="00D863FE">
              <w:rPr>
                <w:rFonts w:ascii="Times New Roman" w:eastAsiaTheme="minorEastAsia" w:hAnsi="Times New Roman" w:cs="Times New Roman"/>
                <w:noProof/>
                <w:lang w:val="hu-HU" w:eastAsia="hu-HU"/>
              </w:rPr>
              <w:tab/>
            </w:r>
            <w:r w:rsidRPr="00D863FE">
              <w:rPr>
                <w:rStyle w:val="Hyperlink"/>
                <w:rFonts w:ascii="Times New Roman" w:hAnsi="Times New Roman" w:cs="Times New Roman"/>
                <w:noProof/>
              </w:rPr>
              <w:t>УВОД</w:t>
            </w:r>
            <w:r w:rsidRPr="00D863FE">
              <w:rPr>
                <w:rFonts w:ascii="Times New Roman" w:hAnsi="Times New Roman" w:cs="Times New Roman"/>
                <w:noProof/>
                <w:webHidden/>
              </w:rPr>
              <w:tab/>
            </w:r>
            <w:r w:rsidRPr="00D863FE">
              <w:rPr>
                <w:rFonts w:ascii="Times New Roman" w:hAnsi="Times New Roman" w:cs="Times New Roman"/>
                <w:noProof/>
                <w:webHidden/>
              </w:rPr>
              <w:fldChar w:fldCharType="begin"/>
            </w:r>
            <w:r w:rsidRPr="00D863FE">
              <w:rPr>
                <w:rFonts w:ascii="Times New Roman" w:hAnsi="Times New Roman" w:cs="Times New Roman"/>
                <w:noProof/>
                <w:webHidden/>
              </w:rPr>
              <w:instrText xml:space="preserve"> PAGEREF _Toc184724279 \h </w:instrText>
            </w:r>
            <w:r w:rsidRPr="00D863FE">
              <w:rPr>
                <w:rFonts w:ascii="Times New Roman" w:hAnsi="Times New Roman" w:cs="Times New Roman"/>
                <w:noProof/>
                <w:webHidden/>
              </w:rPr>
            </w:r>
            <w:r w:rsidRPr="00D863FE">
              <w:rPr>
                <w:rFonts w:ascii="Times New Roman" w:hAnsi="Times New Roman" w:cs="Times New Roman"/>
                <w:noProof/>
                <w:webHidden/>
              </w:rPr>
              <w:fldChar w:fldCharType="separate"/>
            </w:r>
            <w:r w:rsidR="00D91139">
              <w:rPr>
                <w:rFonts w:ascii="Times New Roman" w:hAnsi="Times New Roman" w:cs="Times New Roman"/>
                <w:noProof/>
                <w:webHidden/>
              </w:rPr>
              <w:t>3</w:t>
            </w:r>
            <w:r w:rsidRPr="00D863FE">
              <w:rPr>
                <w:rFonts w:ascii="Times New Roman" w:hAnsi="Times New Roman" w:cs="Times New Roman"/>
                <w:noProof/>
                <w:webHidden/>
              </w:rPr>
              <w:fldChar w:fldCharType="end"/>
            </w:r>
          </w:hyperlink>
        </w:p>
        <w:p w14:paraId="6AA7DE5E" w14:textId="3F440263" w:rsidR="007776D5" w:rsidRPr="00D863FE" w:rsidRDefault="000A7EC4">
          <w:pPr>
            <w:pStyle w:val="TOC1"/>
            <w:rPr>
              <w:rFonts w:ascii="Times New Roman" w:eastAsiaTheme="minorEastAsia" w:hAnsi="Times New Roman" w:cs="Times New Roman"/>
              <w:noProof/>
              <w:lang w:val="hu-HU" w:eastAsia="hu-HU"/>
            </w:rPr>
          </w:pPr>
          <w:hyperlink w:anchor="_Toc184724280" w:history="1">
            <w:r w:rsidR="007776D5" w:rsidRPr="00D863FE">
              <w:rPr>
                <w:rStyle w:val="Hyperlink"/>
                <w:rFonts w:ascii="Times New Roman" w:hAnsi="Times New Roman" w:cs="Times New Roman"/>
                <w:noProof/>
                <w:lang w:val="sr-Cyrl-RS"/>
              </w:rPr>
              <w:t>2.</w:t>
            </w:r>
            <w:r w:rsidR="007776D5" w:rsidRPr="00D863FE">
              <w:rPr>
                <w:rFonts w:ascii="Times New Roman" w:eastAsiaTheme="minorEastAsia" w:hAnsi="Times New Roman" w:cs="Times New Roman"/>
                <w:noProof/>
                <w:lang w:val="hu-HU" w:eastAsia="hu-HU"/>
              </w:rPr>
              <w:tab/>
            </w:r>
            <w:r w:rsidR="007776D5" w:rsidRPr="00D863FE">
              <w:rPr>
                <w:rStyle w:val="Hyperlink"/>
                <w:rFonts w:ascii="Times New Roman" w:hAnsi="Times New Roman" w:cs="Times New Roman"/>
                <w:noProof/>
                <w:lang w:val="sr-Cyrl-RS"/>
              </w:rPr>
              <w:t>ДЕЛАТНОСТ ЦЕНТРА ЗА СОЦИЈАЛНИ РАД ЗА ОПШТИНУ ЧОКА</w:t>
            </w:r>
            <w:r w:rsidR="007776D5" w:rsidRPr="00D863FE">
              <w:rPr>
                <w:rFonts w:ascii="Times New Roman" w:hAnsi="Times New Roman" w:cs="Times New Roman"/>
                <w:noProof/>
                <w:webHidden/>
              </w:rPr>
              <w:tab/>
            </w:r>
            <w:r w:rsidR="007776D5" w:rsidRPr="00D863FE">
              <w:rPr>
                <w:rFonts w:ascii="Times New Roman" w:hAnsi="Times New Roman" w:cs="Times New Roman"/>
                <w:noProof/>
                <w:webHidden/>
              </w:rPr>
              <w:fldChar w:fldCharType="begin"/>
            </w:r>
            <w:r w:rsidR="007776D5" w:rsidRPr="00D863FE">
              <w:rPr>
                <w:rFonts w:ascii="Times New Roman" w:hAnsi="Times New Roman" w:cs="Times New Roman"/>
                <w:noProof/>
                <w:webHidden/>
              </w:rPr>
              <w:instrText xml:space="preserve"> PAGEREF _Toc184724280 \h </w:instrText>
            </w:r>
            <w:r w:rsidR="007776D5" w:rsidRPr="00D863FE">
              <w:rPr>
                <w:rFonts w:ascii="Times New Roman" w:hAnsi="Times New Roman" w:cs="Times New Roman"/>
                <w:noProof/>
                <w:webHidden/>
              </w:rPr>
            </w:r>
            <w:r w:rsidR="007776D5" w:rsidRPr="00D863FE">
              <w:rPr>
                <w:rFonts w:ascii="Times New Roman" w:hAnsi="Times New Roman" w:cs="Times New Roman"/>
                <w:noProof/>
                <w:webHidden/>
              </w:rPr>
              <w:fldChar w:fldCharType="separate"/>
            </w:r>
            <w:r w:rsidR="00D91139">
              <w:rPr>
                <w:rFonts w:ascii="Times New Roman" w:hAnsi="Times New Roman" w:cs="Times New Roman"/>
                <w:noProof/>
                <w:webHidden/>
              </w:rPr>
              <w:t>4</w:t>
            </w:r>
            <w:r w:rsidR="007776D5" w:rsidRPr="00D863FE">
              <w:rPr>
                <w:rFonts w:ascii="Times New Roman" w:hAnsi="Times New Roman" w:cs="Times New Roman"/>
                <w:noProof/>
                <w:webHidden/>
              </w:rPr>
              <w:fldChar w:fldCharType="end"/>
            </w:r>
          </w:hyperlink>
        </w:p>
        <w:p w14:paraId="04F5E9EA" w14:textId="6D4255F7" w:rsidR="007776D5" w:rsidRPr="00D863FE" w:rsidRDefault="000A7EC4">
          <w:pPr>
            <w:pStyle w:val="TOC1"/>
            <w:rPr>
              <w:rFonts w:ascii="Times New Roman" w:eastAsiaTheme="minorEastAsia" w:hAnsi="Times New Roman" w:cs="Times New Roman"/>
              <w:noProof/>
              <w:lang w:val="hu-HU" w:eastAsia="hu-HU"/>
            </w:rPr>
          </w:pPr>
          <w:hyperlink w:anchor="_Toc184724284" w:history="1">
            <w:r w:rsidR="007776D5" w:rsidRPr="00D863FE">
              <w:rPr>
                <w:rStyle w:val="Hyperlink"/>
                <w:rFonts w:ascii="Times New Roman" w:hAnsi="Times New Roman" w:cs="Times New Roman"/>
                <w:noProof/>
                <w:lang w:val="sr-Cyrl-RS"/>
              </w:rPr>
              <w:t>3.</w:t>
            </w:r>
            <w:r w:rsidR="007776D5" w:rsidRPr="00D863FE">
              <w:rPr>
                <w:rFonts w:ascii="Times New Roman" w:eastAsiaTheme="minorEastAsia" w:hAnsi="Times New Roman" w:cs="Times New Roman"/>
                <w:noProof/>
                <w:lang w:val="hu-HU" w:eastAsia="hu-HU"/>
              </w:rPr>
              <w:tab/>
            </w:r>
            <w:r w:rsidR="007776D5" w:rsidRPr="00D863FE">
              <w:rPr>
                <w:rStyle w:val="Hyperlink"/>
                <w:rFonts w:ascii="Times New Roman" w:hAnsi="Times New Roman" w:cs="Times New Roman"/>
                <w:noProof/>
                <w:lang w:val="sr-Cyrl-RS"/>
              </w:rPr>
              <w:t>ОРГАНИЗАЦИОНА СТРУКТУР</w:t>
            </w:r>
            <w:r w:rsidR="007776D5" w:rsidRPr="00D863FE">
              <w:rPr>
                <w:rStyle w:val="Hyperlink"/>
                <w:rFonts w:ascii="Times New Roman" w:hAnsi="Times New Roman" w:cs="Times New Roman"/>
                <w:noProof/>
              </w:rPr>
              <w:t>А</w:t>
            </w:r>
            <w:r w:rsidR="007776D5" w:rsidRPr="00D863FE">
              <w:rPr>
                <w:rFonts w:ascii="Times New Roman" w:hAnsi="Times New Roman" w:cs="Times New Roman"/>
                <w:noProof/>
                <w:webHidden/>
              </w:rPr>
              <w:tab/>
            </w:r>
            <w:r w:rsidR="007776D5" w:rsidRPr="00D863FE">
              <w:rPr>
                <w:rFonts w:ascii="Times New Roman" w:hAnsi="Times New Roman" w:cs="Times New Roman"/>
                <w:noProof/>
                <w:webHidden/>
              </w:rPr>
              <w:fldChar w:fldCharType="begin"/>
            </w:r>
            <w:r w:rsidR="007776D5" w:rsidRPr="00D863FE">
              <w:rPr>
                <w:rFonts w:ascii="Times New Roman" w:hAnsi="Times New Roman" w:cs="Times New Roman"/>
                <w:noProof/>
                <w:webHidden/>
              </w:rPr>
              <w:instrText xml:space="preserve"> PAGEREF _Toc184724284 \h </w:instrText>
            </w:r>
            <w:r w:rsidR="007776D5" w:rsidRPr="00D863FE">
              <w:rPr>
                <w:rFonts w:ascii="Times New Roman" w:hAnsi="Times New Roman" w:cs="Times New Roman"/>
                <w:noProof/>
                <w:webHidden/>
              </w:rPr>
            </w:r>
            <w:r w:rsidR="007776D5" w:rsidRPr="00D863FE">
              <w:rPr>
                <w:rFonts w:ascii="Times New Roman" w:hAnsi="Times New Roman" w:cs="Times New Roman"/>
                <w:noProof/>
                <w:webHidden/>
              </w:rPr>
              <w:fldChar w:fldCharType="separate"/>
            </w:r>
            <w:r w:rsidR="00D91139">
              <w:rPr>
                <w:rFonts w:ascii="Times New Roman" w:hAnsi="Times New Roman" w:cs="Times New Roman"/>
                <w:noProof/>
                <w:webHidden/>
              </w:rPr>
              <w:t>6</w:t>
            </w:r>
            <w:r w:rsidR="007776D5" w:rsidRPr="00D863FE">
              <w:rPr>
                <w:rFonts w:ascii="Times New Roman" w:hAnsi="Times New Roman" w:cs="Times New Roman"/>
                <w:noProof/>
                <w:webHidden/>
              </w:rPr>
              <w:fldChar w:fldCharType="end"/>
            </w:r>
          </w:hyperlink>
        </w:p>
        <w:p w14:paraId="691B6DFA" w14:textId="155B99E2" w:rsidR="007776D5" w:rsidRPr="00D863FE" w:rsidRDefault="000A7EC4">
          <w:pPr>
            <w:pStyle w:val="TOC1"/>
            <w:rPr>
              <w:rFonts w:ascii="Times New Roman" w:eastAsiaTheme="minorEastAsia" w:hAnsi="Times New Roman" w:cs="Times New Roman"/>
              <w:noProof/>
              <w:lang w:val="hu-HU" w:eastAsia="hu-HU"/>
            </w:rPr>
          </w:pPr>
          <w:hyperlink w:anchor="_Toc184724285" w:history="1">
            <w:r w:rsidR="007776D5" w:rsidRPr="00D863FE">
              <w:rPr>
                <w:rStyle w:val="Hyperlink"/>
                <w:rFonts w:ascii="Times New Roman" w:hAnsi="Times New Roman" w:cs="Times New Roman"/>
                <w:noProof/>
                <w:lang w:val="sr-Cyrl-RS"/>
              </w:rPr>
              <w:t>4.</w:t>
            </w:r>
            <w:r w:rsidR="007776D5" w:rsidRPr="00D863FE">
              <w:rPr>
                <w:rFonts w:ascii="Times New Roman" w:eastAsiaTheme="minorEastAsia" w:hAnsi="Times New Roman" w:cs="Times New Roman"/>
                <w:noProof/>
                <w:lang w:val="hu-HU" w:eastAsia="hu-HU"/>
              </w:rPr>
              <w:tab/>
            </w:r>
            <w:r w:rsidR="007776D5" w:rsidRPr="00D863FE">
              <w:rPr>
                <w:rStyle w:val="Hyperlink"/>
                <w:rFonts w:ascii="Times New Roman" w:hAnsi="Times New Roman" w:cs="Times New Roman"/>
                <w:noProof/>
                <w:lang w:val="sr-Cyrl-RS"/>
              </w:rPr>
              <w:t>КАДРОВСКА СТРУКТУРА</w:t>
            </w:r>
            <w:r w:rsidR="007776D5" w:rsidRPr="00D863FE">
              <w:rPr>
                <w:rFonts w:ascii="Times New Roman" w:hAnsi="Times New Roman" w:cs="Times New Roman"/>
                <w:noProof/>
                <w:webHidden/>
              </w:rPr>
              <w:tab/>
            </w:r>
            <w:r w:rsidR="007776D5" w:rsidRPr="00D863FE">
              <w:rPr>
                <w:rFonts w:ascii="Times New Roman" w:hAnsi="Times New Roman" w:cs="Times New Roman"/>
                <w:noProof/>
                <w:webHidden/>
              </w:rPr>
              <w:fldChar w:fldCharType="begin"/>
            </w:r>
            <w:r w:rsidR="007776D5" w:rsidRPr="00D863FE">
              <w:rPr>
                <w:rFonts w:ascii="Times New Roman" w:hAnsi="Times New Roman" w:cs="Times New Roman"/>
                <w:noProof/>
                <w:webHidden/>
              </w:rPr>
              <w:instrText xml:space="preserve"> PAGEREF _Toc184724285 \h </w:instrText>
            </w:r>
            <w:r w:rsidR="007776D5" w:rsidRPr="00D863FE">
              <w:rPr>
                <w:rFonts w:ascii="Times New Roman" w:hAnsi="Times New Roman" w:cs="Times New Roman"/>
                <w:noProof/>
                <w:webHidden/>
              </w:rPr>
            </w:r>
            <w:r w:rsidR="007776D5" w:rsidRPr="00D863FE">
              <w:rPr>
                <w:rFonts w:ascii="Times New Roman" w:hAnsi="Times New Roman" w:cs="Times New Roman"/>
                <w:noProof/>
                <w:webHidden/>
              </w:rPr>
              <w:fldChar w:fldCharType="separate"/>
            </w:r>
            <w:r w:rsidR="00D91139">
              <w:rPr>
                <w:rFonts w:ascii="Times New Roman" w:hAnsi="Times New Roman" w:cs="Times New Roman"/>
                <w:noProof/>
                <w:webHidden/>
              </w:rPr>
              <w:t>6</w:t>
            </w:r>
            <w:r w:rsidR="007776D5" w:rsidRPr="00D863FE">
              <w:rPr>
                <w:rFonts w:ascii="Times New Roman" w:hAnsi="Times New Roman" w:cs="Times New Roman"/>
                <w:noProof/>
                <w:webHidden/>
              </w:rPr>
              <w:fldChar w:fldCharType="end"/>
            </w:r>
          </w:hyperlink>
        </w:p>
        <w:p w14:paraId="5C5703F5" w14:textId="70AA6AFA" w:rsidR="007776D5" w:rsidRPr="00D863FE" w:rsidRDefault="000A7EC4">
          <w:pPr>
            <w:pStyle w:val="TOC1"/>
            <w:rPr>
              <w:rFonts w:ascii="Times New Roman" w:eastAsiaTheme="minorEastAsia" w:hAnsi="Times New Roman" w:cs="Times New Roman"/>
              <w:noProof/>
              <w:lang w:val="hu-HU" w:eastAsia="hu-HU"/>
            </w:rPr>
          </w:pPr>
          <w:hyperlink w:anchor="_Toc184724286" w:history="1">
            <w:r w:rsidR="007776D5" w:rsidRPr="00D863FE">
              <w:rPr>
                <w:rStyle w:val="Hyperlink"/>
                <w:rFonts w:ascii="Times New Roman" w:hAnsi="Times New Roman" w:cs="Times New Roman"/>
                <w:noProof/>
                <w:lang w:val="sr-Cyrl-RS"/>
              </w:rPr>
              <w:t>5.</w:t>
            </w:r>
            <w:r w:rsidR="007776D5" w:rsidRPr="00D863FE">
              <w:rPr>
                <w:rFonts w:ascii="Times New Roman" w:eastAsiaTheme="minorEastAsia" w:hAnsi="Times New Roman" w:cs="Times New Roman"/>
                <w:noProof/>
                <w:lang w:val="hu-HU" w:eastAsia="hu-HU"/>
              </w:rPr>
              <w:tab/>
            </w:r>
            <w:r w:rsidR="007776D5" w:rsidRPr="00D863FE">
              <w:rPr>
                <w:rStyle w:val="Hyperlink"/>
                <w:rFonts w:ascii="Times New Roman" w:hAnsi="Times New Roman" w:cs="Times New Roman"/>
                <w:noProof/>
                <w:lang w:val="sr-Cyrl-RS"/>
              </w:rPr>
              <w:t>ОРГАНИЗАЦИЈА РАДА</w:t>
            </w:r>
            <w:r w:rsidR="007776D5" w:rsidRPr="00D863FE">
              <w:rPr>
                <w:rFonts w:ascii="Times New Roman" w:hAnsi="Times New Roman" w:cs="Times New Roman"/>
                <w:noProof/>
                <w:webHidden/>
              </w:rPr>
              <w:tab/>
            </w:r>
            <w:r w:rsidR="007776D5" w:rsidRPr="00D863FE">
              <w:rPr>
                <w:rFonts w:ascii="Times New Roman" w:hAnsi="Times New Roman" w:cs="Times New Roman"/>
                <w:noProof/>
                <w:webHidden/>
              </w:rPr>
              <w:fldChar w:fldCharType="begin"/>
            </w:r>
            <w:r w:rsidR="007776D5" w:rsidRPr="00D863FE">
              <w:rPr>
                <w:rFonts w:ascii="Times New Roman" w:hAnsi="Times New Roman" w:cs="Times New Roman"/>
                <w:noProof/>
                <w:webHidden/>
              </w:rPr>
              <w:instrText xml:space="preserve"> PAGEREF _Toc184724286 \h </w:instrText>
            </w:r>
            <w:r w:rsidR="007776D5" w:rsidRPr="00D863FE">
              <w:rPr>
                <w:rFonts w:ascii="Times New Roman" w:hAnsi="Times New Roman" w:cs="Times New Roman"/>
                <w:noProof/>
                <w:webHidden/>
              </w:rPr>
            </w:r>
            <w:r w:rsidR="007776D5" w:rsidRPr="00D863FE">
              <w:rPr>
                <w:rFonts w:ascii="Times New Roman" w:hAnsi="Times New Roman" w:cs="Times New Roman"/>
                <w:noProof/>
                <w:webHidden/>
              </w:rPr>
              <w:fldChar w:fldCharType="separate"/>
            </w:r>
            <w:r w:rsidR="00D91139">
              <w:rPr>
                <w:rFonts w:ascii="Times New Roman" w:hAnsi="Times New Roman" w:cs="Times New Roman"/>
                <w:noProof/>
                <w:webHidden/>
              </w:rPr>
              <w:t>8</w:t>
            </w:r>
            <w:r w:rsidR="007776D5" w:rsidRPr="00D863FE">
              <w:rPr>
                <w:rFonts w:ascii="Times New Roman" w:hAnsi="Times New Roman" w:cs="Times New Roman"/>
                <w:noProof/>
                <w:webHidden/>
              </w:rPr>
              <w:fldChar w:fldCharType="end"/>
            </w:r>
          </w:hyperlink>
        </w:p>
        <w:p w14:paraId="2069A00B" w14:textId="55D1704A" w:rsidR="007776D5" w:rsidRPr="00D863FE" w:rsidRDefault="000A7EC4">
          <w:pPr>
            <w:pStyle w:val="TOC1"/>
            <w:rPr>
              <w:rFonts w:ascii="Times New Roman" w:eastAsiaTheme="minorEastAsia" w:hAnsi="Times New Roman" w:cs="Times New Roman"/>
              <w:noProof/>
              <w:lang w:val="hu-HU" w:eastAsia="hu-HU"/>
            </w:rPr>
          </w:pPr>
          <w:hyperlink w:anchor="_Toc184724292" w:history="1">
            <w:r w:rsidR="007776D5" w:rsidRPr="00D863FE">
              <w:rPr>
                <w:rStyle w:val="Hyperlink"/>
                <w:rFonts w:ascii="Times New Roman" w:hAnsi="Times New Roman" w:cs="Times New Roman"/>
                <w:noProof/>
                <w:lang w:val="sr-Cyrl-RS"/>
              </w:rPr>
              <w:t>6.</w:t>
            </w:r>
            <w:r w:rsidR="007776D5" w:rsidRPr="00D863FE">
              <w:rPr>
                <w:rFonts w:ascii="Times New Roman" w:eastAsiaTheme="minorEastAsia" w:hAnsi="Times New Roman" w:cs="Times New Roman"/>
                <w:noProof/>
                <w:lang w:val="hu-HU" w:eastAsia="hu-HU"/>
              </w:rPr>
              <w:tab/>
            </w:r>
            <w:r w:rsidR="007776D5" w:rsidRPr="00D863FE">
              <w:rPr>
                <w:rStyle w:val="Hyperlink"/>
                <w:rFonts w:ascii="Times New Roman" w:hAnsi="Times New Roman" w:cs="Times New Roman"/>
                <w:noProof/>
                <w:lang w:val="sr-Cyrl-RS"/>
              </w:rPr>
              <w:t>ПЛАН СТРУЧНОГ УСАВРШАВАЊА ЗАПОСЛЕНИХ</w:t>
            </w:r>
            <w:r w:rsidR="007776D5" w:rsidRPr="00D863FE">
              <w:rPr>
                <w:rFonts w:ascii="Times New Roman" w:hAnsi="Times New Roman" w:cs="Times New Roman"/>
                <w:noProof/>
                <w:webHidden/>
              </w:rPr>
              <w:tab/>
            </w:r>
            <w:r w:rsidR="007776D5" w:rsidRPr="00D863FE">
              <w:rPr>
                <w:rFonts w:ascii="Times New Roman" w:hAnsi="Times New Roman" w:cs="Times New Roman"/>
                <w:noProof/>
                <w:webHidden/>
              </w:rPr>
              <w:fldChar w:fldCharType="begin"/>
            </w:r>
            <w:r w:rsidR="007776D5" w:rsidRPr="00D863FE">
              <w:rPr>
                <w:rFonts w:ascii="Times New Roman" w:hAnsi="Times New Roman" w:cs="Times New Roman"/>
                <w:noProof/>
                <w:webHidden/>
              </w:rPr>
              <w:instrText xml:space="preserve"> PAGEREF _Toc184724292 \h </w:instrText>
            </w:r>
            <w:r w:rsidR="007776D5" w:rsidRPr="00D863FE">
              <w:rPr>
                <w:rFonts w:ascii="Times New Roman" w:hAnsi="Times New Roman" w:cs="Times New Roman"/>
                <w:noProof/>
                <w:webHidden/>
              </w:rPr>
            </w:r>
            <w:r w:rsidR="007776D5" w:rsidRPr="00D863FE">
              <w:rPr>
                <w:rFonts w:ascii="Times New Roman" w:hAnsi="Times New Roman" w:cs="Times New Roman"/>
                <w:noProof/>
                <w:webHidden/>
              </w:rPr>
              <w:fldChar w:fldCharType="separate"/>
            </w:r>
            <w:r w:rsidR="00D91139">
              <w:rPr>
                <w:rFonts w:ascii="Times New Roman" w:hAnsi="Times New Roman" w:cs="Times New Roman"/>
                <w:noProof/>
                <w:webHidden/>
              </w:rPr>
              <w:t>15</w:t>
            </w:r>
            <w:r w:rsidR="007776D5" w:rsidRPr="00D863FE">
              <w:rPr>
                <w:rFonts w:ascii="Times New Roman" w:hAnsi="Times New Roman" w:cs="Times New Roman"/>
                <w:noProof/>
                <w:webHidden/>
              </w:rPr>
              <w:fldChar w:fldCharType="end"/>
            </w:r>
          </w:hyperlink>
        </w:p>
        <w:p w14:paraId="0F2D7727" w14:textId="11650D57" w:rsidR="007776D5" w:rsidRPr="00D863FE" w:rsidRDefault="000A7EC4">
          <w:pPr>
            <w:pStyle w:val="TOC1"/>
            <w:rPr>
              <w:rFonts w:ascii="Times New Roman" w:eastAsiaTheme="minorEastAsia" w:hAnsi="Times New Roman" w:cs="Times New Roman"/>
              <w:noProof/>
              <w:lang w:val="hu-HU" w:eastAsia="hu-HU"/>
            </w:rPr>
          </w:pPr>
          <w:hyperlink w:anchor="_Toc184724293" w:history="1">
            <w:r w:rsidR="007776D5" w:rsidRPr="00D863FE">
              <w:rPr>
                <w:rStyle w:val="Hyperlink"/>
                <w:rFonts w:ascii="Times New Roman" w:hAnsi="Times New Roman" w:cs="Times New Roman"/>
                <w:noProof/>
                <w:lang w:val="sr-Cyrl-RS"/>
              </w:rPr>
              <w:t>7.</w:t>
            </w:r>
            <w:r w:rsidR="007776D5" w:rsidRPr="00D863FE">
              <w:rPr>
                <w:rFonts w:ascii="Times New Roman" w:eastAsiaTheme="minorEastAsia" w:hAnsi="Times New Roman" w:cs="Times New Roman"/>
                <w:noProof/>
                <w:lang w:val="hu-HU" w:eastAsia="hu-HU"/>
              </w:rPr>
              <w:tab/>
            </w:r>
            <w:r w:rsidR="007776D5" w:rsidRPr="00D863FE">
              <w:rPr>
                <w:rStyle w:val="Hyperlink"/>
                <w:rFonts w:ascii="Times New Roman" w:hAnsi="Times New Roman" w:cs="Times New Roman"/>
                <w:noProof/>
                <w:lang w:val="sr-Cyrl-RS"/>
              </w:rPr>
              <w:t>ПЛАНИРАНЕ ПРОГРАМСКЕ И ПРОЈЕКТНЕ АКТИВНОСТИ</w:t>
            </w:r>
            <w:r w:rsidR="007776D5" w:rsidRPr="00D863FE">
              <w:rPr>
                <w:rFonts w:ascii="Times New Roman" w:hAnsi="Times New Roman" w:cs="Times New Roman"/>
                <w:noProof/>
                <w:webHidden/>
              </w:rPr>
              <w:tab/>
            </w:r>
            <w:r w:rsidR="007776D5" w:rsidRPr="00D863FE">
              <w:rPr>
                <w:rFonts w:ascii="Times New Roman" w:hAnsi="Times New Roman" w:cs="Times New Roman"/>
                <w:noProof/>
                <w:webHidden/>
              </w:rPr>
              <w:fldChar w:fldCharType="begin"/>
            </w:r>
            <w:r w:rsidR="007776D5" w:rsidRPr="00D863FE">
              <w:rPr>
                <w:rFonts w:ascii="Times New Roman" w:hAnsi="Times New Roman" w:cs="Times New Roman"/>
                <w:noProof/>
                <w:webHidden/>
              </w:rPr>
              <w:instrText xml:space="preserve"> PAGEREF _Toc184724293 \h </w:instrText>
            </w:r>
            <w:r w:rsidR="007776D5" w:rsidRPr="00D863FE">
              <w:rPr>
                <w:rFonts w:ascii="Times New Roman" w:hAnsi="Times New Roman" w:cs="Times New Roman"/>
                <w:noProof/>
                <w:webHidden/>
              </w:rPr>
            </w:r>
            <w:r w:rsidR="007776D5" w:rsidRPr="00D863FE">
              <w:rPr>
                <w:rFonts w:ascii="Times New Roman" w:hAnsi="Times New Roman" w:cs="Times New Roman"/>
                <w:noProof/>
                <w:webHidden/>
              </w:rPr>
              <w:fldChar w:fldCharType="separate"/>
            </w:r>
            <w:r w:rsidR="00D91139">
              <w:rPr>
                <w:rFonts w:ascii="Times New Roman" w:hAnsi="Times New Roman" w:cs="Times New Roman"/>
                <w:noProof/>
                <w:webHidden/>
              </w:rPr>
              <w:t>18</w:t>
            </w:r>
            <w:r w:rsidR="007776D5" w:rsidRPr="00D863FE">
              <w:rPr>
                <w:rFonts w:ascii="Times New Roman" w:hAnsi="Times New Roman" w:cs="Times New Roman"/>
                <w:noProof/>
                <w:webHidden/>
              </w:rPr>
              <w:fldChar w:fldCharType="end"/>
            </w:r>
          </w:hyperlink>
        </w:p>
        <w:p w14:paraId="5E40CCA3" w14:textId="3B92F35D" w:rsidR="007776D5" w:rsidRPr="00D863FE" w:rsidRDefault="000A7EC4">
          <w:pPr>
            <w:pStyle w:val="TOC1"/>
            <w:rPr>
              <w:rFonts w:ascii="Times New Roman" w:eastAsiaTheme="minorEastAsia" w:hAnsi="Times New Roman" w:cs="Times New Roman"/>
              <w:noProof/>
              <w:lang w:val="hu-HU" w:eastAsia="hu-HU"/>
            </w:rPr>
          </w:pPr>
          <w:hyperlink w:anchor="_Toc184724294" w:history="1">
            <w:r w:rsidR="007776D5" w:rsidRPr="00D863FE">
              <w:rPr>
                <w:rStyle w:val="Hyperlink"/>
                <w:rFonts w:ascii="Times New Roman" w:hAnsi="Times New Roman" w:cs="Times New Roman"/>
                <w:noProof/>
                <w:lang w:val="sr-Cyrl-RS"/>
              </w:rPr>
              <w:t>8.</w:t>
            </w:r>
            <w:r w:rsidR="007776D5" w:rsidRPr="00D863FE">
              <w:rPr>
                <w:rFonts w:ascii="Times New Roman" w:eastAsiaTheme="minorEastAsia" w:hAnsi="Times New Roman" w:cs="Times New Roman"/>
                <w:noProof/>
                <w:lang w:val="hu-HU" w:eastAsia="hu-HU"/>
              </w:rPr>
              <w:tab/>
            </w:r>
            <w:r w:rsidR="007776D5" w:rsidRPr="00D863FE">
              <w:rPr>
                <w:rStyle w:val="Hyperlink"/>
                <w:rFonts w:ascii="Times New Roman" w:hAnsi="Times New Roman" w:cs="Times New Roman"/>
                <w:noProof/>
                <w:lang w:val="sr-Cyrl-RS"/>
              </w:rPr>
              <w:t>ПЛАНИРАНЕ ИНВЕСТИЦИОНЕ АКТИВНОСТИ</w:t>
            </w:r>
            <w:r w:rsidR="007776D5" w:rsidRPr="00D863FE">
              <w:rPr>
                <w:rFonts w:ascii="Times New Roman" w:hAnsi="Times New Roman" w:cs="Times New Roman"/>
                <w:noProof/>
                <w:webHidden/>
              </w:rPr>
              <w:tab/>
            </w:r>
            <w:r w:rsidR="007776D5" w:rsidRPr="00D863FE">
              <w:rPr>
                <w:rFonts w:ascii="Times New Roman" w:hAnsi="Times New Roman" w:cs="Times New Roman"/>
                <w:noProof/>
                <w:webHidden/>
              </w:rPr>
              <w:fldChar w:fldCharType="begin"/>
            </w:r>
            <w:r w:rsidR="007776D5" w:rsidRPr="00D863FE">
              <w:rPr>
                <w:rFonts w:ascii="Times New Roman" w:hAnsi="Times New Roman" w:cs="Times New Roman"/>
                <w:noProof/>
                <w:webHidden/>
              </w:rPr>
              <w:instrText xml:space="preserve"> PAGEREF _Toc184724294 \h </w:instrText>
            </w:r>
            <w:r w:rsidR="007776D5" w:rsidRPr="00D863FE">
              <w:rPr>
                <w:rFonts w:ascii="Times New Roman" w:hAnsi="Times New Roman" w:cs="Times New Roman"/>
                <w:noProof/>
                <w:webHidden/>
              </w:rPr>
            </w:r>
            <w:r w:rsidR="007776D5" w:rsidRPr="00D863FE">
              <w:rPr>
                <w:rFonts w:ascii="Times New Roman" w:hAnsi="Times New Roman" w:cs="Times New Roman"/>
                <w:noProof/>
                <w:webHidden/>
              </w:rPr>
              <w:fldChar w:fldCharType="separate"/>
            </w:r>
            <w:r w:rsidR="00D91139">
              <w:rPr>
                <w:rFonts w:ascii="Times New Roman" w:hAnsi="Times New Roman" w:cs="Times New Roman"/>
                <w:noProof/>
                <w:webHidden/>
              </w:rPr>
              <w:t>19</w:t>
            </w:r>
            <w:r w:rsidR="007776D5" w:rsidRPr="00D863FE">
              <w:rPr>
                <w:rFonts w:ascii="Times New Roman" w:hAnsi="Times New Roman" w:cs="Times New Roman"/>
                <w:noProof/>
                <w:webHidden/>
              </w:rPr>
              <w:fldChar w:fldCharType="end"/>
            </w:r>
          </w:hyperlink>
        </w:p>
        <w:p w14:paraId="76F76F44" w14:textId="7AEB84EB" w:rsidR="007776D5" w:rsidRPr="00D863FE" w:rsidRDefault="000A7EC4">
          <w:pPr>
            <w:pStyle w:val="TOC1"/>
            <w:rPr>
              <w:rFonts w:ascii="Times New Roman" w:eastAsiaTheme="minorEastAsia" w:hAnsi="Times New Roman" w:cs="Times New Roman"/>
              <w:noProof/>
              <w:lang w:val="hu-HU" w:eastAsia="hu-HU"/>
            </w:rPr>
          </w:pPr>
          <w:hyperlink w:anchor="_Toc184724295" w:history="1">
            <w:r w:rsidR="007776D5" w:rsidRPr="00D863FE">
              <w:rPr>
                <w:rStyle w:val="Hyperlink"/>
                <w:rFonts w:ascii="Times New Roman" w:hAnsi="Times New Roman" w:cs="Times New Roman"/>
                <w:noProof/>
                <w:lang w:val="sr-Cyrl-RS"/>
              </w:rPr>
              <w:t>9.</w:t>
            </w:r>
            <w:r w:rsidR="007776D5" w:rsidRPr="00D863FE">
              <w:rPr>
                <w:rFonts w:ascii="Times New Roman" w:eastAsiaTheme="minorEastAsia" w:hAnsi="Times New Roman" w:cs="Times New Roman"/>
                <w:noProof/>
                <w:lang w:val="hu-HU" w:eastAsia="hu-HU"/>
              </w:rPr>
              <w:tab/>
            </w:r>
            <w:r w:rsidR="007776D5" w:rsidRPr="00D863FE">
              <w:rPr>
                <w:rStyle w:val="Hyperlink"/>
                <w:rFonts w:ascii="Times New Roman" w:hAnsi="Times New Roman" w:cs="Times New Roman"/>
                <w:noProof/>
                <w:lang w:val="sr-Cyrl-RS"/>
              </w:rPr>
              <w:t>ФИНАНСИЈСКИ ПЛАН</w:t>
            </w:r>
            <w:r w:rsidR="007776D5" w:rsidRPr="00D863FE">
              <w:rPr>
                <w:rFonts w:ascii="Times New Roman" w:hAnsi="Times New Roman" w:cs="Times New Roman"/>
                <w:noProof/>
                <w:webHidden/>
              </w:rPr>
              <w:tab/>
            </w:r>
            <w:r w:rsidR="007776D5" w:rsidRPr="00D863FE">
              <w:rPr>
                <w:rFonts w:ascii="Times New Roman" w:hAnsi="Times New Roman" w:cs="Times New Roman"/>
                <w:noProof/>
                <w:webHidden/>
              </w:rPr>
              <w:fldChar w:fldCharType="begin"/>
            </w:r>
            <w:r w:rsidR="007776D5" w:rsidRPr="00D863FE">
              <w:rPr>
                <w:rFonts w:ascii="Times New Roman" w:hAnsi="Times New Roman" w:cs="Times New Roman"/>
                <w:noProof/>
                <w:webHidden/>
              </w:rPr>
              <w:instrText xml:space="preserve"> PAGEREF _Toc184724295 \h </w:instrText>
            </w:r>
            <w:r w:rsidR="007776D5" w:rsidRPr="00D863FE">
              <w:rPr>
                <w:rFonts w:ascii="Times New Roman" w:hAnsi="Times New Roman" w:cs="Times New Roman"/>
                <w:noProof/>
                <w:webHidden/>
              </w:rPr>
            </w:r>
            <w:r w:rsidR="007776D5" w:rsidRPr="00D863FE">
              <w:rPr>
                <w:rFonts w:ascii="Times New Roman" w:hAnsi="Times New Roman" w:cs="Times New Roman"/>
                <w:noProof/>
                <w:webHidden/>
              </w:rPr>
              <w:fldChar w:fldCharType="separate"/>
            </w:r>
            <w:r w:rsidR="00D91139">
              <w:rPr>
                <w:rFonts w:ascii="Times New Roman" w:hAnsi="Times New Roman" w:cs="Times New Roman"/>
                <w:noProof/>
                <w:webHidden/>
              </w:rPr>
              <w:t>21</w:t>
            </w:r>
            <w:r w:rsidR="007776D5" w:rsidRPr="00D863FE">
              <w:rPr>
                <w:rFonts w:ascii="Times New Roman" w:hAnsi="Times New Roman" w:cs="Times New Roman"/>
                <w:noProof/>
                <w:webHidden/>
              </w:rPr>
              <w:fldChar w:fldCharType="end"/>
            </w:r>
          </w:hyperlink>
        </w:p>
        <w:p w14:paraId="0D746CAE" w14:textId="0409EE53" w:rsidR="007776D5" w:rsidRPr="00D863FE" w:rsidRDefault="000A7EC4">
          <w:pPr>
            <w:pStyle w:val="TOC1"/>
            <w:rPr>
              <w:rFonts w:ascii="Times New Roman" w:eastAsiaTheme="minorEastAsia" w:hAnsi="Times New Roman" w:cs="Times New Roman"/>
              <w:noProof/>
              <w:lang w:val="hu-HU" w:eastAsia="hu-HU"/>
            </w:rPr>
          </w:pPr>
          <w:hyperlink w:anchor="_Toc184724296" w:history="1">
            <w:r w:rsidR="007776D5" w:rsidRPr="00D863FE">
              <w:rPr>
                <w:rStyle w:val="Hyperlink"/>
                <w:rFonts w:ascii="Times New Roman" w:hAnsi="Times New Roman" w:cs="Times New Roman"/>
                <w:noProof/>
                <w:lang w:val="sr-Cyrl-RS"/>
              </w:rPr>
              <w:t>10.</w:t>
            </w:r>
            <w:r w:rsidR="007776D5" w:rsidRPr="00D863FE">
              <w:rPr>
                <w:rFonts w:ascii="Times New Roman" w:eastAsiaTheme="minorEastAsia" w:hAnsi="Times New Roman" w:cs="Times New Roman"/>
                <w:noProof/>
                <w:lang w:val="hu-HU" w:eastAsia="hu-HU"/>
              </w:rPr>
              <w:tab/>
            </w:r>
            <w:r w:rsidR="007776D5" w:rsidRPr="00D863FE">
              <w:rPr>
                <w:rStyle w:val="Hyperlink"/>
                <w:rFonts w:ascii="Times New Roman" w:hAnsi="Times New Roman" w:cs="Times New Roman"/>
                <w:noProof/>
                <w:lang w:val="sr-Cyrl-RS"/>
              </w:rPr>
              <w:t>ПЛАН РАЗВОЈА НОВИХ УСЛУГА</w:t>
            </w:r>
            <w:r w:rsidR="007776D5" w:rsidRPr="00D863FE">
              <w:rPr>
                <w:rFonts w:ascii="Times New Roman" w:hAnsi="Times New Roman" w:cs="Times New Roman"/>
                <w:noProof/>
                <w:webHidden/>
              </w:rPr>
              <w:tab/>
            </w:r>
            <w:r w:rsidR="007776D5" w:rsidRPr="00D863FE">
              <w:rPr>
                <w:rFonts w:ascii="Times New Roman" w:hAnsi="Times New Roman" w:cs="Times New Roman"/>
                <w:noProof/>
                <w:webHidden/>
              </w:rPr>
              <w:fldChar w:fldCharType="begin"/>
            </w:r>
            <w:r w:rsidR="007776D5" w:rsidRPr="00D863FE">
              <w:rPr>
                <w:rFonts w:ascii="Times New Roman" w:hAnsi="Times New Roman" w:cs="Times New Roman"/>
                <w:noProof/>
                <w:webHidden/>
              </w:rPr>
              <w:instrText xml:space="preserve"> PAGEREF _Toc184724296 \h </w:instrText>
            </w:r>
            <w:r w:rsidR="007776D5" w:rsidRPr="00D863FE">
              <w:rPr>
                <w:rFonts w:ascii="Times New Roman" w:hAnsi="Times New Roman" w:cs="Times New Roman"/>
                <w:noProof/>
                <w:webHidden/>
              </w:rPr>
            </w:r>
            <w:r w:rsidR="007776D5" w:rsidRPr="00D863FE">
              <w:rPr>
                <w:rFonts w:ascii="Times New Roman" w:hAnsi="Times New Roman" w:cs="Times New Roman"/>
                <w:noProof/>
                <w:webHidden/>
              </w:rPr>
              <w:fldChar w:fldCharType="separate"/>
            </w:r>
            <w:r w:rsidR="00D91139">
              <w:rPr>
                <w:rFonts w:ascii="Times New Roman" w:hAnsi="Times New Roman" w:cs="Times New Roman"/>
                <w:noProof/>
                <w:webHidden/>
              </w:rPr>
              <w:t>28</w:t>
            </w:r>
            <w:r w:rsidR="007776D5" w:rsidRPr="00D863FE">
              <w:rPr>
                <w:rFonts w:ascii="Times New Roman" w:hAnsi="Times New Roman" w:cs="Times New Roman"/>
                <w:noProof/>
                <w:webHidden/>
              </w:rPr>
              <w:fldChar w:fldCharType="end"/>
            </w:r>
          </w:hyperlink>
        </w:p>
        <w:p w14:paraId="622F5047" w14:textId="7C1B17DA" w:rsidR="007776D5" w:rsidRPr="00D863FE" w:rsidRDefault="007776D5">
          <w:pPr>
            <w:rPr>
              <w:rFonts w:ascii="Times New Roman" w:hAnsi="Times New Roman" w:cs="Times New Roman"/>
            </w:rPr>
          </w:pPr>
          <w:r w:rsidRPr="00D863FE">
            <w:rPr>
              <w:rFonts w:ascii="Times New Roman" w:hAnsi="Times New Roman" w:cs="Times New Roman"/>
              <w:b/>
              <w:bCs/>
            </w:rPr>
            <w:fldChar w:fldCharType="end"/>
          </w:r>
        </w:p>
      </w:sdtContent>
    </w:sdt>
    <w:p w14:paraId="1D6456C3" w14:textId="647201E5" w:rsidR="00FA6887" w:rsidRPr="00FC2846" w:rsidRDefault="003C40BE" w:rsidP="007776D5">
      <w:pPr>
        <w:pStyle w:val="TOC1"/>
        <w:rPr>
          <w:rFonts w:ascii="Times New Roman" w:eastAsiaTheme="minorEastAsia" w:hAnsi="Times New Roman" w:cs="Times New Roman"/>
          <w:noProof/>
          <w:lang w:val="sr-Cyrl-RS"/>
        </w:rPr>
      </w:pPr>
      <w:r w:rsidRPr="00DF43F8">
        <w:rPr>
          <w:rFonts w:ascii="Times New Roman" w:eastAsia="Times New Roman" w:hAnsi="Times New Roman" w:cs="Times New Roman"/>
          <w:lang w:val="sr-Cyrl-RS"/>
        </w:rPr>
        <w:fldChar w:fldCharType="begin"/>
      </w:r>
      <w:r w:rsidRPr="00DF43F8">
        <w:rPr>
          <w:rFonts w:ascii="Times New Roman" w:eastAsia="Times New Roman" w:hAnsi="Times New Roman" w:cs="Times New Roman"/>
          <w:lang w:val="sr-Cyrl-RS"/>
        </w:rPr>
        <w:instrText xml:space="preserve"> TOC \o "1-3" \h \z \u </w:instrText>
      </w:r>
      <w:r w:rsidRPr="00DF43F8">
        <w:rPr>
          <w:rFonts w:ascii="Times New Roman" w:eastAsia="Times New Roman" w:hAnsi="Times New Roman" w:cs="Times New Roman"/>
          <w:lang w:val="sr-Cyrl-RS"/>
        </w:rPr>
        <w:fldChar w:fldCharType="separate"/>
      </w:r>
    </w:p>
    <w:p w14:paraId="480EFFFF" w14:textId="3C427D08" w:rsidR="00FA6887" w:rsidRPr="00FC2846" w:rsidRDefault="00FA6887" w:rsidP="00FC2846">
      <w:pPr>
        <w:pStyle w:val="TOC1"/>
        <w:rPr>
          <w:rFonts w:ascii="Times New Roman" w:eastAsiaTheme="minorEastAsia" w:hAnsi="Times New Roman" w:cs="Times New Roman"/>
          <w:noProof/>
          <w:lang w:val="sr-Cyrl-RS"/>
        </w:rPr>
      </w:pPr>
    </w:p>
    <w:p w14:paraId="3C67A417" w14:textId="77777777" w:rsidR="003C40BE" w:rsidRPr="00DF43F8" w:rsidRDefault="003C40BE">
      <w:pPr>
        <w:rPr>
          <w:rFonts w:ascii="Times New Roman" w:eastAsia="Times New Roman" w:hAnsi="Times New Roman" w:cs="Times New Roman"/>
          <w:lang w:val="sr-Cyrl-RS"/>
        </w:rPr>
      </w:pPr>
      <w:r w:rsidRPr="00DF43F8">
        <w:rPr>
          <w:rFonts w:ascii="Times New Roman" w:eastAsia="Times New Roman" w:hAnsi="Times New Roman" w:cs="Times New Roman"/>
          <w:lang w:val="sr-Cyrl-RS"/>
        </w:rPr>
        <w:fldChar w:fldCharType="end"/>
      </w:r>
    </w:p>
    <w:p w14:paraId="580B8CBF" w14:textId="1B36DDAF" w:rsidR="003C40BE" w:rsidRDefault="003C40BE">
      <w:pPr>
        <w:rPr>
          <w:rFonts w:ascii="Times New Roman" w:eastAsia="Times New Roman" w:hAnsi="Times New Roman" w:cs="Times New Roman"/>
          <w:sz w:val="36"/>
          <w:szCs w:val="36"/>
          <w:lang w:val="sr-Cyrl-RS"/>
        </w:rPr>
      </w:pPr>
      <w:r>
        <w:rPr>
          <w:rFonts w:ascii="Times New Roman" w:eastAsia="Times New Roman" w:hAnsi="Times New Roman" w:cs="Times New Roman"/>
          <w:sz w:val="36"/>
          <w:szCs w:val="36"/>
          <w:lang w:val="sr-Cyrl-RS"/>
        </w:rPr>
        <w:br w:type="page"/>
      </w:r>
    </w:p>
    <w:p w14:paraId="3BF9AA36" w14:textId="090C73BD" w:rsidR="00426008" w:rsidRPr="00E55C94" w:rsidRDefault="00426008" w:rsidP="006711EB">
      <w:pPr>
        <w:tabs>
          <w:tab w:val="left" w:pos="2029"/>
        </w:tabs>
        <w:spacing w:after="0" w:line="240" w:lineRule="auto"/>
        <w:rPr>
          <w:rFonts w:ascii="Times New Roman" w:eastAsia="Calibri" w:hAnsi="Times New Roman" w:cs="Times New Roman"/>
          <w:b/>
          <w:bCs/>
          <w:lang w:val="sr-Latn-RS"/>
        </w:rPr>
      </w:pPr>
    </w:p>
    <w:p w14:paraId="49598B98" w14:textId="0CCEB415" w:rsidR="00426008" w:rsidRPr="006D3827" w:rsidRDefault="00426008" w:rsidP="00377B6A">
      <w:pPr>
        <w:pStyle w:val="Heading1"/>
        <w:ind w:left="0" w:firstLine="0"/>
        <w:rPr>
          <w:sz w:val="24"/>
          <w:szCs w:val="24"/>
          <w:lang w:val="sr-Cyrl-RS"/>
        </w:rPr>
      </w:pPr>
      <w:bookmarkStart w:id="1" w:name="_Toc154139633"/>
      <w:bookmarkStart w:id="2" w:name="_Toc184724279"/>
      <w:r w:rsidRPr="006D3827">
        <w:rPr>
          <w:sz w:val="24"/>
          <w:szCs w:val="24"/>
        </w:rPr>
        <w:t>УВОД</w:t>
      </w:r>
      <w:bookmarkEnd w:id="1"/>
      <w:bookmarkEnd w:id="2"/>
    </w:p>
    <w:p w14:paraId="758F55A0" w14:textId="22120619" w:rsidR="006D3827" w:rsidRPr="00C172E6" w:rsidRDefault="006D3827" w:rsidP="006D3827">
      <w:pPr>
        <w:rPr>
          <w:rFonts w:ascii="Times New Roman" w:hAnsi="Times New Roman" w:cs="Times New Roman"/>
          <w:lang w:val="sr-Cyrl-RS" w:eastAsia="ar-SA"/>
        </w:rPr>
      </w:pPr>
      <w:r w:rsidRPr="00C172E6">
        <w:rPr>
          <w:rFonts w:ascii="Times New Roman" w:hAnsi="Times New Roman" w:cs="Times New Roman"/>
          <w:lang w:val="sr-Cyrl-RS" w:eastAsia="ar-SA"/>
        </w:rPr>
        <w:t>ОПШТИ ПОДАЦИ О ЦЕНТРУ ЗА СОЦИЈАЛНИ РАД ЗА ОПШТИНУ ЧОКА</w:t>
      </w:r>
    </w:p>
    <w:p w14:paraId="16D4C0A8" w14:textId="002FEF41" w:rsidR="006D3827" w:rsidRPr="00C172E6" w:rsidRDefault="00D210D1" w:rsidP="00DB2996">
      <w:pPr>
        <w:pStyle w:val="ListParagraph"/>
        <w:numPr>
          <w:ilvl w:val="0"/>
          <w:numId w:val="30"/>
        </w:numPr>
        <w:spacing w:after="0" w:line="240" w:lineRule="auto"/>
        <w:rPr>
          <w:rFonts w:ascii="Times New Roman" w:hAnsi="Times New Roman" w:cs="Times New Roman"/>
          <w:lang w:val="sr-Cyrl-RS" w:eastAsia="ar-SA"/>
        </w:rPr>
      </w:pPr>
      <w:r w:rsidRPr="00C172E6">
        <w:rPr>
          <w:rFonts w:ascii="Times New Roman" w:hAnsi="Times New Roman" w:cs="Times New Roman"/>
          <w:b/>
          <w:lang w:val="sr-Cyrl-RS" w:eastAsia="ar-SA"/>
        </w:rPr>
        <w:t xml:space="preserve">Назив установе </w:t>
      </w:r>
      <w:r w:rsidR="006D3827" w:rsidRPr="00C172E6">
        <w:rPr>
          <w:rFonts w:ascii="Times New Roman" w:hAnsi="Times New Roman" w:cs="Times New Roman"/>
          <w:b/>
          <w:lang w:val="sr-Cyrl-RS" w:eastAsia="ar-SA"/>
        </w:rPr>
        <w:t>социјалне заштите:</w:t>
      </w:r>
      <w:r w:rsidR="00DB2996" w:rsidRPr="00C172E6">
        <w:rPr>
          <w:rFonts w:ascii="Times New Roman" w:hAnsi="Times New Roman" w:cs="Times New Roman"/>
          <w:b/>
          <w:lang w:val="sr-Cyrl-RS" w:eastAsia="ar-SA"/>
        </w:rPr>
        <w:t xml:space="preserve">  </w:t>
      </w:r>
      <w:r w:rsidR="00FC2846" w:rsidRPr="00C172E6">
        <w:rPr>
          <w:rFonts w:ascii="Times New Roman" w:hAnsi="Times New Roman" w:cs="Times New Roman"/>
          <w:lang w:val="sr-Cyrl-RS" w:eastAsia="ar-SA"/>
        </w:rPr>
        <w:t>Центар за социјални рад за општину Чока</w:t>
      </w:r>
    </w:p>
    <w:p w14:paraId="7BB0C093" w14:textId="73FCE6DD" w:rsidR="006D3827" w:rsidRPr="00C172E6" w:rsidRDefault="006D3827" w:rsidP="00DB2996">
      <w:pPr>
        <w:pStyle w:val="ListParagraph"/>
        <w:numPr>
          <w:ilvl w:val="0"/>
          <w:numId w:val="30"/>
        </w:numPr>
        <w:spacing w:after="0" w:line="240" w:lineRule="auto"/>
        <w:rPr>
          <w:rFonts w:ascii="Times New Roman" w:hAnsi="Times New Roman" w:cs="Times New Roman"/>
          <w:lang w:val="sr-Cyrl-RS" w:eastAsia="ar-SA"/>
        </w:rPr>
      </w:pPr>
      <w:r w:rsidRPr="00C172E6">
        <w:rPr>
          <w:rFonts w:ascii="Times New Roman" w:hAnsi="Times New Roman" w:cs="Times New Roman"/>
          <w:b/>
          <w:lang w:val="sr-Cyrl-RS" w:eastAsia="ar-SA"/>
        </w:rPr>
        <w:t>ПИБ:</w:t>
      </w:r>
      <w:r w:rsidR="00D71569" w:rsidRPr="00C172E6">
        <w:rPr>
          <w:rFonts w:ascii="Times New Roman" w:hAnsi="Times New Roman" w:cs="Times New Roman"/>
          <w:b/>
          <w:lang w:val="sr-Cyrl-RS" w:eastAsia="ar-SA"/>
        </w:rPr>
        <w:t xml:space="preserve"> </w:t>
      </w:r>
      <w:r w:rsidR="00D71569" w:rsidRPr="00C172E6">
        <w:rPr>
          <w:rFonts w:ascii="Times New Roman" w:hAnsi="Times New Roman" w:cs="Times New Roman"/>
          <w:lang w:val="sr-Cyrl-RS" w:eastAsia="ar-SA"/>
        </w:rPr>
        <w:t>102915296</w:t>
      </w:r>
    </w:p>
    <w:p w14:paraId="0603D056" w14:textId="03237A0C" w:rsidR="006D3827" w:rsidRPr="00C172E6" w:rsidRDefault="006D3827" w:rsidP="00DB2996">
      <w:pPr>
        <w:pStyle w:val="ListParagraph"/>
        <w:numPr>
          <w:ilvl w:val="0"/>
          <w:numId w:val="30"/>
        </w:numPr>
        <w:spacing w:after="0" w:line="240" w:lineRule="auto"/>
        <w:rPr>
          <w:rFonts w:ascii="Times New Roman" w:hAnsi="Times New Roman" w:cs="Times New Roman"/>
          <w:lang w:val="sr-Cyrl-RS" w:eastAsia="ar-SA"/>
        </w:rPr>
      </w:pPr>
      <w:r w:rsidRPr="00C172E6">
        <w:rPr>
          <w:rFonts w:ascii="Times New Roman" w:hAnsi="Times New Roman" w:cs="Times New Roman"/>
          <w:b/>
          <w:lang w:val="sr-Cyrl-RS" w:eastAsia="ar-SA"/>
        </w:rPr>
        <w:t>Матични број:</w:t>
      </w:r>
      <w:r w:rsidR="00D71569" w:rsidRPr="00C172E6">
        <w:rPr>
          <w:rFonts w:ascii="Times New Roman" w:hAnsi="Times New Roman" w:cs="Times New Roman"/>
          <w:b/>
          <w:lang w:val="sr-Cyrl-RS" w:eastAsia="ar-SA"/>
        </w:rPr>
        <w:t xml:space="preserve"> </w:t>
      </w:r>
      <w:r w:rsidR="00D71569" w:rsidRPr="00C172E6">
        <w:rPr>
          <w:rFonts w:ascii="Times New Roman" w:hAnsi="Times New Roman" w:cs="Times New Roman"/>
          <w:lang w:val="sr-Cyrl-RS" w:eastAsia="ar-SA"/>
        </w:rPr>
        <w:t>08787905</w:t>
      </w:r>
    </w:p>
    <w:p w14:paraId="6A154246" w14:textId="6EE677FE" w:rsidR="006D3827" w:rsidRPr="00C172E6" w:rsidRDefault="006D3827" w:rsidP="00DB2996">
      <w:pPr>
        <w:pStyle w:val="ListParagraph"/>
        <w:numPr>
          <w:ilvl w:val="0"/>
          <w:numId w:val="30"/>
        </w:numPr>
        <w:spacing w:after="0" w:line="240" w:lineRule="auto"/>
        <w:rPr>
          <w:rFonts w:ascii="Times New Roman" w:hAnsi="Times New Roman" w:cs="Times New Roman"/>
          <w:lang w:val="sr-Cyrl-RS" w:eastAsia="ar-SA"/>
        </w:rPr>
      </w:pPr>
      <w:r w:rsidRPr="00C172E6">
        <w:rPr>
          <w:rFonts w:ascii="Times New Roman" w:hAnsi="Times New Roman" w:cs="Times New Roman"/>
          <w:b/>
          <w:lang w:val="sr-Cyrl-RS" w:eastAsia="ar-SA"/>
        </w:rPr>
        <w:t>Шифра делатности:</w:t>
      </w:r>
      <w:r w:rsidR="00FC2846" w:rsidRPr="00C172E6">
        <w:rPr>
          <w:rFonts w:ascii="Times New Roman" w:hAnsi="Times New Roman" w:cs="Times New Roman"/>
          <w:b/>
          <w:i/>
          <w:lang w:val="sr-Cyrl-RS" w:eastAsia="ar-SA"/>
        </w:rPr>
        <w:t xml:space="preserve"> </w:t>
      </w:r>
      <w:r w:rsidR="00FC2846" w:rsidRPr="00C172E6">
        <w:rPr>
          <w:rFonts w:ascii="Times New Roman" w:hAnsi="Times New Roman" w:cs="Times New Roman"/>
          <w:lang w:val="sr-Cyrl-RS" w:eastAsia="ar-SA"/>
        </w:rPr>
        <w:t xml:space="preserve">8899- остала непоменута социјална </w:t>
      </w:r>
      <w:r w:rsidR="00D71569" w:rsidRPr="00C172E6">
        <w:rPr>
          <w:rFonts w:ascii="Times New Roman" w:hAnsi="Times New Roman" w:cs="Times New Roman"/>
          <w:lang w:val="sr-Cyrl-RS" w:eastAsia="ar-SA"/>
        </w:rPr>
        <w:t xml:space="preserve"> </w:t>
      </w:r>
      <w:r w:rsidR="00FC2846" w:rsidRPr="00C172E6">
        <w:rPr>
          <w:rFonts w:ascii="Times New Roman" w:hAnsi="Times New Roman" w:cs="Times New Roman"/>
          <w:lang w:val="sr-Cyrl-RS" w:eastAsia="ar-SA"/>
        </w:rPr>
        <w:t>заштита без</w:t>
      </w:r>
      <w:r w:rsidR="00FC2846" w:rsidRPr="00C172E6">
        <w:rPr>
          <w:rFonts w:ascii="Times New Roman" w:hAnsi="Times New Roman" w:cs="Times New Roman"/>
          <w:lang w:eastAsia="ar-SA"/>
        </w:rPr>
        <w:t xml:space="preserve"> </w:t>
      </w:r>
      <w:r w:rsidR="00FC2846" w:rsidRPr="00C172E6">
        <w:rPr>
          <w:rFonts w:ascii="Times New Roman" w:hAnsi="Times New Roman" w:cs="Times New Roman"/>
          <w:lang w:val="sr-Cyrl-RS" w:eastAsia="ar-SA"/>
        </w:rPr>
        <w:t>смештаја</w:t>
      </w:r>
    </w:p>
    <w:p w14:paraId="3FD6AB5E" w14:textId="1A9CD634" w:rsidR="006D3827" w:rsidRPr="00C172E6" w:rsidRDefault="006D3827" w:rsidP="00DB2996">
      <w:pPr>
        <w:pStyle w:val="ListParagraph"/>
        <w:numPr>
          <w:ilvl w:val="0"/>
          <w:numId w:val="30"/>
        </w:numPr>
        <w:spacing w:after="0" w:line="240" w:lineRule="auto"/>
        <w:rPr>
          <w:rFonts w:ascii="Times New Roman" w:hAnsi="Times New Roman" w:cs="Times New Roman"/>
          <w:lang w:val="sr-Cyrl-RS" w:eastAsia="ar-SA"/>
        </w:rPr>
      </w:pPr>
      <w:r w:rsidRPr="00C172E6">
        <w:rPr>
          <w:rFonts w:ascii="Times New Roman" w:hAnsi="Times New Roman" w:cs="Times New Roman"/>
          <w:b/>
          <w:lang w:val="sr-Cyrl-RS" w:eastAsia="ar-SA"/>
        </w:rPr>
        <w:t>Адреса седишта установе:</w:t>
      </w:r>
      <w:r w:rsidR="00FC2846" w:rsidRPr="00C172E6">
        <w:rPr>
          <w:rFonts w:ascii="Times New Roman" w:hAnsi="Times New Roman" w:cs="Times New Roman"/>
          <w:b/>
          <w:lang w:val="sr-Cyrl-RS" w:eastAsia="ar-SA"/>
        </w:rPr>
        <w:t xml:space="preserve"> </w:t>
      </w:r>
      <w:r w:rsidR="00FC2846" w:rsidRPr="00C172E6">
        <w:rPr>
          <w:rFonts w:ascii="Times New Roman" w:hAnsi="Times New Roman" w:cs="Times New Roman"/>
          <w:lang w:val="sr-Cyrl-RS" w:eastAsia="ar-SA"/>
        </w:rPr>
        <w:t>Чока, улица Потиска број 20</w:t>
      </w:r>
    </w:p>
    <w:p w14:paraId="5E11018C" w14:textId="3E882C79" w:rsidR="006D3827" w:rsidRPr="00C172E6" w:rsidRDefault="006D3827" w:rsidP="00DB2996">
      <w:pPr>
        <w:pStyle w:val="ListParagraph"/>
        <w:numPr>
          <w:ilvl w:val="0"/>
          <w:numId w:val="30"/>
        </w:numPr>
        <w:spacing w:after="0" w:line="240" w:lineRule="auto"/>
        <w:rPr>
          <w:rFonts w:ascii="Times New Roman" w:hAnsi="Times New Roman" w:cs="Times New Roman"/>
          <w:lang w:eastAsia="ar-SA"/>
        </w:rPr>
      </w:pPr>
      <w:r w:rsidRPr="00C172E6">
        <w:rPr>
          <w:rFonts w:ascii="Times New Roman" w:hAnsi="Times New Roman" w:cs="Times New Roman"/>
          <w:b/>
          <w:lang w:val="sr-Cyrl-RS" w:eastAsia="ar-SA"/>
        </w:rPr>
        <w:t>Подаци о одговорном лицу у правном лицу:</w:t>
      </w:r>
      <w:r w:rsidR="00FC2846" w:rsidRPr="00C172E6">
        <w:rPr>
          <w:rFonts w:ascii="Times New Roman" w:hAnsi="Times New Roman" w:cs="Times New Roman"/>
          <w:b/>
          <w:lang w:val="sr-Cyrl-RS" w:eastAsia="ar-SA"/>
        </w:rPr>
        <w:t xml:space="preserve"> </w:t>
      </w:r>
      <w:r w:rsidR="00FC2846" w:rsidRPr="00C172E6">
        <w:rPr>
          <w:rFonts w:ascii="Times New Roman" w:hAnsi="Times New Roman" w:cs="Times New Roman"/>
          <w:lang w:val="sr-Cyrl-RS" w:eastAsia="ar-SA"/>
        </w:rPr>
        <w:t>Тамара Ардала, директор, 0</w:t>
      </w:r>
      <w:r w:rsidR="00FC2846" w:rsidRPr="00C172E6">
        <w:rPr>
          <w:rFonts w:ascii="Times New Roman" w:hAnsi="Times New Roman" w:cs="Times New Roman"/>
          <w:lang w:eastAsia="ar-SA"/>
        </w:rPr>
        <w:t xml:space="preserve">230/472-629,  </w:t>
      </w:r>
      <w:hyperlink r:id="rId9" w:history="1">
        <w:r w:rsidR="00FC2846" w:rsidRPr="00C172E6">
          <w:rPr>
            <w:rStyle w:val="Hyperlink"/>
            <w:rFonts w:ascii="Times New Roman" w:hAnsi="Times New Roman" w:cs="Times New Roman"/>
            <w:lang w:eastAsia="ar-SA"/>
          </w:rPr>
          <w:t>coka.csr@minrzs.gov.rs</w:t>
        </w:r>
      </w:hyperlink>
      <w:r w:rsidR="00FC2846" w:rsidRPr="00C172E6">
        <w:rPr>
          <w:rFonts w:ascii="Times New Roman" w:hAnsi="Times New Roman" w:cs="Times New Roman"/>
          <w:lang w:eastAsia="ar-SA"/>
        </w:rPr>
        <w:t xml:space="preserve">  </w:t>
      </w:r>
    </w:p>
    <w:p w14:paraId="506B5F45" w14:textId="4DE22862" w:rsidR="006D3827" w:rsidRPr="00C172E6" w:rsidRDefault="006D3827" w:rsidP="006D3827">
      <w:pPr>
        <w:pStyle w:val="ListParagraph"/>
        <w:numPr>
          <w:ilvl w:val="0"/>
          <w:numId w:val="30"/>
        </w:numPr>
        <w:spacing w:after="0" w:line="240" w:lineRule="auto"/>
        <w:rPr>
          <w:rFonts w:ascii="Times New Roman" w:hAnsi="Times New Roman" w:cs="Times New Roman"/>
          <w:b/>
          <w:lang w:val="sr-Cyrl-RS" w:eastAsia="ar-SA"/>
        </w:rPr>
      </w:pPr>
      <w:r w:rsidRPr="00C172E6">
        <w:rPr>
          <w:rFonts w:ascii="Times New Roman" w:hAnsi="Times New Roman" w:cs="Times New Roman"/>
          <w:b/>
          <w:lang w:val="sr-Cyrl-RS" w:eastAsia="ar-SA"/>
        </w:rPr>
        <w:t>Подаци о одгово</w:t>
      </w:r>
      <w:r w:rsidR="00FC2846" w:rsidRPr="00C172E6">
        <w:rPr>
          <w:rFonts w:ascii="Times New Roman" w:hAnsi="Times New Roman" w:cs="Times New Roman"/>
          <w:b/>
          <w:lang w:val="sr-Cyrl-RS" w:eastAsia="ar-SA"/>
        </w:rPr>
        <w:t xml:space="preserve">рним лицима </w:t>
      </w:r>
      <w:r w:rsidR="00DB2996" w:rsidRPr="00C172E6">
        <w:rPr>
          <w:rFonts w:ascii="Times New Roman" w:hAnsi="Times New Roman" w:cs="Times New Roman"/>
          <w:b/>
          <w:lang w:val="sr-Cyrl-RS" w:eastAsia="ar-SA"/>
        </w:rPr>
        <w:t xml:space="preserve"> </w:t>
      </w:r>
      <w:r w:rsidR="00FC2846" w:rsidRPr="00C172E6">
        <w:rPr>
          <w:rFonts w:ascii="Times New Roman" w:hAnsi="Times New Roman" w:cs="Times New Roman"/>
          <w:b/>
          <w:lang w:val="sr-Cyrl-RS" w:eastAsia="ar-SA"/>
        </w:rPr>
        <w:t>која су одговорна за спровођење програма рада:</w:t>
      </w:r>
      <w:r w:rsidR="00D71569" w:rsidRPr="00C172E6">
        <w:rPr>
          <w:rFonts w:ascii="Times New Roman" w:hAnsi="Times New Roman" w:cs="Times New Roman"/>
          <w:b/>
          <w:lang w:val="sr-Cyrl-RS" w:eastAsia="ar-SA"/>
        </w:rPr>
        <w:t xml:space="preserve"> </w:t>
      </w:r>
      <w:r w:rsidR="00D71569" w:rsidRPr="00C172E6">
        <w:rPr>
          <w:rFonts w:ascii="Times New Roman" w:hAnsi="Times New Roman" w:cs="Times New Roman"/>
          <w:lang w:val="sr-Cyrl-RS" w:eastAsia="ar-SA"/>
        </w:rPr>
        <w:t>Тамара Ардала, директор</w:t>
      </w:r>
    </w:p>
    <w:p w14:paraId="0FEAAB49" w14:textId="086266FF" w:rsidR="00165830" w:rsidRPr="00C172E6" w:rsidRDefault="00BB551A" w:rsidP="00DB2996">
      <w:pPr>
        <w:pStyle w:val="ListParagraph"/>
        <w:numPr>
          <w:ilvl w:val="0"/>
          <w:numId w:val="30"/>
        </w:numPr>
        <w:spacing w:after="0" w:line="240" w:lineRule="auto"/>
        <w:jc w:val="both"/>
        <w:rPr>
          <w:rFonts w:ascii="Times New Roman" w:eastAsia="Calibri" w:hAnsi="Times New Roman" w:cs="Times New Roman"/>
          <w:color w:val="000000" w:themeColor="text1"/>
          <w:lang w:val="sr-Cyrl-CS"/>
        </w:rPr>
      </w:pPr>
      <w:r>
        <w:rPr>
          <w:rFonts w:ascii="Times New Roman" w:hAnsi="Times New Roman" w:cs="Times New Roman"/>
          <w:b/>
          <w:color w:val="000000" w:themeColor="text1"/>
          <w:lang w:val="sr-Cyrl-RS" w:eastAsia="ar-SA"/>
        </w:rPr>
        <w:t>Циљеви за 2026</w:t>
      </w:r>
      <w:r w:rsidR="00DB2996" w:rsidRPr="00C172E6">
        <w:rPr>
          <w:rFonts w:ascii="Times New Roman" w:hAnsi="Times New Roman" w:cs="Times New Roman"/>
          <w:b/>
          <w:color w:val="000000" w:themeColor="text1"/>
          <w:lang w:val="sr-Cyrl-RS" w:eastAsia="ar-SA"/>
        </w:rPr>
        <w:t>. годину</w:t>
      </w:r>
      <w:r w:rsidR="00D71569" w:rsidRPr="00C172E6">
        <w:rPr>
          <w:rFonts w:ascii="Times New Roman" w:hAnsi="Times New Roman" w:cs="Times New Roman"/>
          <w:b/>
          <w:color w:val="000000" w:themeColor="text1"/>
          <w:lang w:val="sr-Cyrl-RS" w:eastAsia="ar-SA"/>
        </w:rPr>
        <w:t>:</w:t>
      </w:r>
      <w:r w:rsidR="00165830" w:rsidRPr="00C172E6">
        <w:rPr>
          <w:rFonts w:ascii="Times New Roman" w:eastAsia="Calibri" w:hAnsi="Times New Roman" w:cs="Times New Roman"/>
          <w:b/>
          <w:color w:val="000000" w:themeColor="text1"/>
          <w:lang w:val="sr-Cyrl-CS"/>
        </w:rPr>
        <w:t xml:space="preserve"> </w:t>
      </w:r>
      <w:r w:rsidR="00165830" w:rsidRPr="00C172E6">
        <w:rPr>
          <w:rFonts w:ascii="Times New Roman" w:eastAsia="Calibri" w:hAnsi="Times New Roman" w:cs="Times New Roman"/>
          <w:color w:val="000000" w:themeColor="text1"/>
          <w:lang w:val="sr-Cyrl-CS"/>
        </w:rPr>
        <w:t xml:space="preserve">Социјална заштита јесте организована друштвена делатност од јавног интереса чији је циљ пружање помоћи и оснаживање за самосталан и продуктиван живот у друштву појединаца и породица као и спречавање настајања и отклањање последица социјалне искључености. </w:t>
      </w:r>
    </w:p>
    <w:p w14:paraId="4B438DBF" w14:textId="4151EFB1" w:rsidR="00165830" w:rsidRPr="00C172E6" w:rsidRDefault="00DB2996" w:rsidP="00DB2996">
      <w:pPr>
        <w:spacing w:after="0" w:line="240" w:lineRule="auto"/>
        <w:ind w:firstLine="720"/>
        <w:jc w:val="both"/>
        <w:rPr>
          <w:rFonts w:ascii="Times New Roman" w:eastAsia="Calibri" w:hAnsi="Times New Roman" w:cs="Times New Roman"/>
          <w:b/>
          <w:color w:val="000000" w:themeColor="text1"/>
          <w:lang w:val="sr-Cyrl-RS"/>
        </w:rPr>
      </w:pPr>
      <w:proofErr w:type="spellStart"/>
      <w:proofErr w:type="gramStart"/>
      <w:r w:rsidRPr="00C172E6">
        <w:rPr>
          <w:rFonts w:ascii="Times New Roman" w:eastAsia="Calibri" w:hAnsi="Times New Roman" w:cs="Times New Roman"/>
          <w:b/>
          <w:color w:val="000000" w:themeColor="text1"/>
        </w:rPr>
        <w:t>Циљеви</w:t>
      </w:r>
      <w:proofErr w:type="spellEnd"/>
      <w:r w:rsidRPr="00C172E6">
        <w:rPr>
          <w:rFonts w:ascii="Times New Roman" w:eastAsia="Calibri" w:hAnsi="Times New Roman" w:cs="Times New Roman"/>
          <w:b/>
          <w:color w:val="000000" w:themeColor="text1"/>
        </w:rPr>
        <w:t xml:space="preserve"> </w:t>
      </w:r>
      <w:proofErr w:type="spellStart"/>
      <w:r w:rsidRPr="00C172E6">
        <w:rPr>
          <w:rFonts w:ascii="Times New Roman" w:eastAsia="Calibri" w:hAnsi="Times New Roman" w:cs="Times New Roman"/>
          <w:b/>
          <w:color w:val="000000" w:themeColor="text1"/>
        </w:rPr>
        <w:t>социјалне</w:t>
      </w:r>
      <w:proofErr w:type="spellEnd"/>
      <w:r w:rsidRPr="00C172E6">
        <w:rPr>
          <w:rFonts w:ascii="Times New Roman" w:eastAsia="Calibri" w:hAnsi="Times New Roman" w:cs="Times New Roman"/>
          <w:b/>
          <w:color w:val="000000" w:themeColor="text1"/>
        </w:rPr>
        <w:t xml:space="preserve"> </w:t>
      </w:r>
      <w:proofErr w:type="spellStart"/>
      <w:r w:rsidRPr="00C172E6">
        <w:rPr>
          <w:rFonts w:ascii="Times New Roman" w:eastAsia="Calibri" w:hAnsi="Times New Roman" w:cs="Times New Roman"/>
          <w:b/>
          <w:color w:val="000000" w:themeColor="text1"/>
        </w:rPr>
        <w:t>заштите</w:t>
      </w:r>
      <w:proofErr w:type="spellEnd"/>
      <w:r w:rsidRPr="00C172E6">
        <w:rPr>
          <w:rFonts w:ascii="Times New Roman" w:eastAsia="Calibri" w:hAnsi="Times New Roman" w:cs="Times New Roman"/>
          <w:b/>
          <w:color w:val="000000" w:themeColor="text1"/>
        </w:rPr>
        <w:t xml:space="preserve"> </w:t>
      </w:r>
      <w:r w:rsidR="00BB551A">
        <w:rPr>
          <w:rFonts w:ascii="Times New Roman" w:eastAsia="Calibri" w:hAnsi="Times New Roman" w:cs="Times New Roman"/>
          <w:b/>
          <w:color w:val="000000" w:themeColor="text1"/>
          <w:lang w:val="sr-Cyrl-RS"/>
        </w:rPr>
        <w:t>су и 2026</w:t>
      </w:r>
      <w:r w:rsidRPr="00C172E6">
        <w:rPr>
          <w:rFonts w:ascii="Times New Roman" w:eastAsia="Calibri" w:hAnsi="Times New Roman" w:cs="Times New Roman"/>
          <w:b/>
          <w:color w:val="000000" w:themeColor="text1"/>
          <w:lang w:val="sr-Cyrl-RS"/>
        </w:rPr>
        <w:t>.</w:t>
      </w:r>
      <w:proofErr w:type="gramEnd"/>
      <w:r w:rsidRPr="00C172E6">
        <w:rPr>
          <w:rFonts w:ascii="Times New Roman" w:eastAsia="Calibri" w:hAnsi="Times New Roman" w:cs="Times New Roman"/>
          <w:b/>
          <w:color w:val="000000" w:themeColor="text1"/>
          <w:lang w:val="sr-Cyrl-RS"/>
        </w:rPr>
        <w:t xml:space="preserve"> години:</w:t>
      </w:r>
    </w:p>
    <w:p w14:paraId="79A1AEB3" w14:textId="75D07153" w:rsidR="00165830" w:rsidRPr="002F32FB" w:rsidRDefault="00165830" w:rsidP="002F32FB">
      <w:pPr>
        <w:pStyle w:val="ListParagraph"/>
        <w:numPr>
          <w:ilvl w:val="0"/>
          <w:numId w:val="33"/>
        </w:numPr>
        <w:spacing w:after="0" w:line="240" w:lineRule="auto"/>
        <w:jc w:val="both"/>
        <w:rPr>
          <w:rFonts w:ascii="Times New Roman" w:eastAsia="Calibri" w:hAnsi="Times New Roman" w:cs="Times New Roman"/>
          <w:color w:val="000000" w:themeColor="text1"/>
          <w:lang w:val="sr-Cyrl-CS"/>
        </w:rPr>
      </w:pPr>
      <w:r w:rsidRPr="002F32FB">
        <w:rPr>
          <w:rFonts w:ascii="Times New Roman" w:eastAsia="Calibri" w:hAnsi="Times New Roman" w:cs="Times New Roman"/>
          <w:color w:val="000000" w:themeColor="text1"/>
          <w:lang w:val="sr-Cyrl-CS"/>
        </w:rPr>
        <w:t>достић</w:t>
      </w:r>
      <w:r w:rsidRPr="002F32FB">
        <w:rPr>
          <w:rFonts w:ascii="Times New Roman" w:eastAsia="Calibri" w:hAnsi="Times New Roman" w:cs="Times New Roman"/>
          <w:color w:val="000000" w:themeColor="text1"/>
          <w:lang w:val="sr-Cyrl-RS"/>
        </w:rPr>
        <w:t>и,</w:t>
      </w:r>
      <w:r w:rsidRPr="002F32FB">
        <w:rPr>
          <w:rFonts w:ascii="Times New Roman" w:eastAsia="Calibri" w:hAnsi="Times New Roman" w:cs="Times New Roman"/>
          <w:color w:val="000000" w:themeColor="text1"/>
          <w:lang w:val="sr-Cyrl-CS"/>
        </w:rPr>
        <w:t xml:space="preserve"> односно одржавати минималну материјалну сигурност и независност породице и појединца у задовољавању животних потреба;</w:t>
      </w:r>
    </w:p>
    <w:p w14:paraId="4AB812D2" w14:textId="41C48E99" w:rsidR="00165830" w:rsidRPr="002F32FB" w:rsidRDefault="00165830" w:rsidP="002F32FB">
      <w:pPr>
        <w:pStyle w:val="ListParagraph"/>
        <w:numPr>
          <w:ilvl w:val="0"/>
          <w:numId w:val="33"/>
        </w:numPr>
        <w:spacing w:after="0" w:line="240" w:lineRule="auto"/>
        <w:jc w:val="both"/>
        <w:rPr>
          <w:rFonts w:ascii="Times New Roman" w:eastAsia="Calibri" w:hAnsi="Times New Roman" w:cs="Times New Roman"/>
          <w:color w:val="000000" w:themeColor="text1"/>
          <w:lang w:val="sr-Cyrl-CS"/>
        </w:rPr>
      </w:pPr>
      <w:r w:rsidRPr="002F32FB">
        <w:rPr>
          <w:rFonts w:ascii="Times New Roman" w:eastAsia="Calibri" w:hAnsi="Times New Roman" w:cs="Times New Roman"/>
          <w:color w:val="000000" w:themeColor="text1"/>
          <w:lang w:val="sr-Cyrl-CS"/>
        </w:rPr>
        <w:t>обезбедити доступност услуга и остваривање права у социјалној заштити;</w:t>
      </w:r>
    </w:p>
    <w:p w14:paraId="12B6DDA1" w14:textId="45C0AFEC" w:rsidR="00165830" w:rsidRPr="002F32FB" w:rsidRDefault="00165830" w:rsidP="002F32FB">
      <w:pPr>
        <w:pStyle w:val="ListParagraph"/>
        <w:numPr>
          <w:ilvl w:val="0"/>
          <w:numId w:val="33"/>
        </w:numPr>
        <w:spacing w:after="0" w:line="240" w:lineRule="auto"/>
        <w:jc w:val="both"/>
        <w:rPr>
          <w:rFonts w:ascii="Times New Roman" w:eastAsia="Calibri" w:hAnsi="Times New Roman" w:cs="Times New Roman"/>
          <w:color w:val="000000" w:themeColor="text1"/>
          <w:lang w:val="sr-Cyrl-CS"/>
        </w:rPr>
      </w:pPr>
      <w:r w:rsidRPr="002F32FB">
        <w:rPr>
          <w:rFonts w:ascii="Times New Roman" w:eastAsia="Calibri" w:hAnsi="Times New Roman" w:cs="Times New Roman"/>
          <w:color w:val="000000" w:themeColor="text1"/>
          <w:lang w:val="sr-Cyrl-CS"/>
        </w:rPr>
        <w:t>створити једнаке могућности за самосталан живот и подстицати на социјалну укљученост;</w:t>
      </w:r>
    </w:p>
    <w:p w14:paraId="0C612D14" w14:textId="792CF2DD" w:rsidR="00165830" w:rsidRPr="002F32FB" w:rsidRDefault="00165830" w:rsidP="002F32FB">
      <w:pPr>
        <w:pStyle w:val="ListParagraph"/>
        <w:numPr>
          <w:ilvl w:val="0"/>
          <w:numId w:val="33"/>
        </w:numPr>
        <w:spacing w:after="0" w:line="240" w:lineRule="auto"/>
        <w:jc w:val="both"/>
        <w:rPr>
          <w:rFonts w:ascii="Times New Roman" w:eastAsia="Calibri" w:hAnsi="Times New Roman" w:cs="Times New Roman"/>
          <w:color w:val="000000" w:themeColor="text1"/>
          <w:lang w:val="sr-Cyrl-CS"/>
        </w:rPr>
      </w:pPr>
      <w:r w:rsidRPr="002F32FB">
        <w:rPr>
          <w:rFonts w:ascii="Times New Roman" w:eastAsia="Calibri" w:hAnsi="Times New Roman" w:cs="Times New Roman"/>
          <w:color w:val="000000" w:themeColor="text1"/>
          <w:lang w:val="sr-Cyrl-CS"/>
        </w:rPr>
        <w:t>очувати и унапредити породичне односе као и унапредити породичну, родну и међугенерацијску солидарност;</w:t>
      </w:r>
    </w:p>
    <w:p w14:paraId="070B059A" w14:textId="548F0C8C" w:rsidR="00165830" w:rsidRPr="002F32FB" w:rsidRDefault="00165830" w:rsidP="002F32FB">
      <w:pPr>
        <w:pStyle w:val="ListParagraph"/>
        <w:numPr>
          <w:ilvl w:val="0"/>
          <w:numId w:val="33"/>
        </w:numPr>
        <w:spacing w:after="0" w:line="240" w:lineRule="auto"/>
        <w:jc w:val="both"/>
        <w:rPr>
          <w:rFonts w:ascii="Times New Roman" w:eastAsia="Calibri" w:hAnsi="Times New Roman" w:cs="Times New Roman"/>
          <w:color w:val="000000" w:themeColor="text1"/>
          <w:lang w:val="sr-Cyrl-CS"/>
        </w:rPr>
      </w:pPr>
      <w:r w:rsidRPr="002F32FB">
        <w:rPr>
          <w:rFonts w:ascii="Times New Roman" w:eastAsia="Calibri" w:hAnsi="Times New Roman" w:cs="Times New Roman"/>
          <w:color w:val="000000" w:themeColor="text1"/>
          <w:lang w:val="sr-Cyrl-CS"/>
        </w:rPr>
        <w:t>предупредити злостављање, занемаривање или експлоатацију, односно отклонити њихове последице.</w:t>
      </w:r>
    </w:p>
    <w:p w14:paraId="2B602005" w14:textId="6701EB49" w:rsidR="00165830" w:rsidRDefault="00165830" w:rsidP="00DB2996">
      <w:pPr>
        <w:spacing w:after="0" w:line="240" w:lineRule="auto"/>
        <w:ind w:firstLine="720"/>
        <w:jc w:val="both"/>
        <w:rPr>
          <w:rFonts w:ascii="Times New Roman" w:eastAsia="Calibri" w:hAnsi="Times New Roman" w:cs="Times New Roman"/>
          <w:color w:val="000000" w:themeColor="text1"/>
        </w:rPr>
      </w:pPr>
      <w:r w:rsidRPr="00C172E6">
        <w:rPr>
          <w:rFonts w:ascii="Times New Roman" w:eastAsia="Calibri" w:hAnsi="Times New Roman" w:cs="Times New Roman"/>
          <w:color w:val="000000" w:themeColor="text1"/>
          <w:lang w:val="sr-Cyrl-CS"/>
        </w:rPr>
        <w:t>Циљеви социјалне заштите се остварују пружањем услуга социјалне заштите и другим активностима које предупређују, умањују или отклањају зависност појединца и породица од социјалних служби.</w:t>
      </w:r>
    </w:p>
    <w:p w14:paraId="0EE14B87" w14:textId="77777777" w:rsidR="002F32FB" w:rsidRPr="002F32FB" w:rsidRDefault="002F32FB" w:rsidP="00DB2996">
      <w:pPr>
        <w:spacing w:after="0" w:line="240" w:lineRule="auto"/>
        <w:ind w:firstLine="720"/>
        <w:jc w:val="both"/>
        <w:rPr>
          <w:rFonts w:ascii="Times New Roman" w:eastAsia="Calibri" w:hAnsi="Times New Roman" w:cs="Times New Roman"/>
          <w:color w:val="000000" w:themeColor="text1"/>
        </w:rPr>
      </w:pPr>
    </w:p>
    <w:p w14:paraId="21B935B0" w14:textId="77777777" w:rsidR="00165830" w:rsidRPr="00C172E6" w:rsidRDefault="00165830" w:rsidP="00DB2996">
      <w:pPr>
        <w:spacing w:after="0" w:line="240" w:lineRule="auto"/>
        <w:ind w:firstLine="720"/>
        <w:jc w:val="both"/>
        <w:rPr>
          <w:rFonts w:ascii="Times New Roman" w:eastAsia="Calibri" w:hAnsi="Times New Roman" w:cs="Times New Roman"/>
          <w:b/>
          <w:color w:val="000000" w:themeColor="text1"/>
          <w:lang w:val="sr-Cyrl-CS"/>
        </w:rPr>
      </w:pPr>
      <w:proofErr w:type="spellStart"/>
      <w:r w:rsidRPr="00C172E6">
        <w:rPr>
          <w:rFonts w:ascii="Times New Roman" w:eastAsia="Calibri" w:hAnsi="Times New Roman" w:cs="Times New Roman"/>
          <w:b/>
          <w:color w:val="000000" w:themeColor="text1"/>
        </w:rPr>
        <w:t>Право</w:t>
      </w:r>
      <w:proofErr w:type="spellEnd"/>
      <w:r w:rsidRPr="00C172E6">
        <w:rPr>
          <w:rFonts w:ascii="Times New Roman" w:eastAsia="Calibri" w:hAnsi="Times New Roman" w:cs="Times New Roman"/>
          <w:b/>
          <w:color w:val="000000" w:themeColor="text1"/>
        </w:rPr>
        <w:t xml:space="preserve"> </w:t>
      </w:r>
      <w:proofErr w:type="spellStart"/>
      <w:r w:rsidRPr="00C172E6">
        <w:rPr>
          <w:rFonts w:ascii="Times New Roman" w:eastAsia="Calibri" w:hAnsi="Times New Roman" w:cs="Times New Roman"/>
          <w:b/>
          <w:color w:val="000000" w:themeColor="text1"/>
        </w:rPr>
        <w:t>на</w:t>
      </w:r>
      <w:proofErr w:type="spellEnd"/>
      <w:r w:rsidRPr="00C172E6">
        <w:rPr>
          <w:rFonts w:ascii="Times New Roman" w:eastAsia="Calibri" w:hAnsi="Times New Roman" w:cs="Times New Roman"/>
          <w:b/>
          <w:color w:val="000000" w:themeColor="text1"/>
        </w:rPr>
        <w:t xml:space="preserve"> </w:t>
      </w:r>
      <w:proofErr w:type="spellStart"/>
      <w:r w:rsidRPr="00C172E6">
        <w:rPr>
          <w:rFonts w:ascii="Times New Roman" w:eastAsia="Calibri" w:hAnsi="Times New Roman" w:cs="Times New Roman"/>
          <w:b/>
          <w:color w:val="000000" w:themeColor="text1"/>
        </w:rPr>
        <w:t>социјалну</w:t>
      </w:r>
      <w:proofErr w:type="spellEnd"/>
      <w:r w:rsidRPr="00C172E6">
        <w:rPr>
          <w:rFonts w:ascii="Times New Roman" w:eastAsia="Calibri" w:hAnsi="Times New Roman" w:cs="Times New Roman"/>
          <w:b/>
          <w:color w:val="000000" w:themeColor="text1"/>
        </w:rPr>
        <w:t xml:space="preserve"> </w:t>
      </w:r>
      <w:proofErr w:type="spellStart"/>
      <w:r w:rsidRPr="00C172E6">
        <w:rPr>
          <w:rFonts w:ascii="Times New Roman" w:eastAsia="Calibri" w:hAnsi="Times New Roman" w:cs="Times New Roman"/>
          <w:b/>
          <w:color w:val="000000" w:themeColor="text1"/>
        </w:rPr>
        <w:t>заштиту</w:t>
      </w:r>
      <w:proofErr w:type="spellEnd"/>
      <w:r w:rsidRPr="00C172E6">
        <w:rPr>
          <w:rFonts w:ascii="Times New Roman" w:eastAsia="Calibri" w:hAnsi="Times New Roman" w:cs="Times New Roman"/>
          <w:b/>
          <w:color w:val="000000" w:themeColor="text1"/>
        </w:rPr>
        <w:t xml:space="preserve"> </w:t>
      </w:r>
    </w:p>
    <w:p w14:paraId="594D5A8E" w14:textId="77777777" w:rsidR="00165830" w:rsidRPr="00C172E6" w:rsidRDefault="00165830" w:rsidP="00DB2996">
      <w:pPr>
        <w:spacing w:after="0" w:line="240" w:lineRule="auto"/>
        <w:ind w:firstLine="720"/>
        <w:jc w:val="both"/>
        <w:rPr>
          <w:rFonts w:ascii="Times New Roman" w:eastAsia="Calibri" w:hAnsi="Times New Roman" w:cs="Times New Roman"/>
          <w:bCs/>
          <w:color w:val="000000" w:themeColor="text1"/>
          <w:lang w:val="sr-Cyrl-CS"/>
        </w:rPr>
      </w:pPr>
      <w:r w:rsidRPr="00C172E6">
        <w:rPr>
          <w:rFonts w:ascii="Times New Roman" w:eastAsia="Calibri" w:hAnsi="Times New Roman" w:cs="Times New Roman"/>
          <w:color w:val="000000" w:themeColor="text1"/>
          <w:lang w:val="sr-Cyrl-CS"/>
        </w:rPr>
        <w:t xml:space="preserve">Сваки појединац и породица којима је неопходна друштвена помоћ и подршка ради савладавања социјалних и животних тешкоћа и стварања услова за задовољење основних животних потреба имају право на социјалну заштиту. </w:t>
      </w:r>
    </w:p>
    <w:p w14:paraId="0797ED94" w14:textId="77777777" w:rsidR="00165830" w:rsidRDefault="00165830" w:rsidP="00DB2996">
      <w:pPr>
        <w:spacing w:after="0" w:line="240" w:lineRule="auto"/>
        <w:ind w:firstLine="720"/>
        <w:jc w:val="both"/>
        <w:rPr>
          <w:rFonts w:ascii="Times New Roman" w:eastAsia="Calibri" w:hAnsi="Times New Roman" w:cs="Times New Roman"/>
          <w:bCs/>
          <w:color w:val="000000" w:themeColor="text1"/>
        </w:rPr>
      </w:pPr>
      <w:r w:rsidRPr="00C172E6">
        <w:rPr>
          <w:rFonts w:ascii="Times New Roman" w:eastAsia="Calibri" w:hAnsi="Times New Roman" w:cs="Times New Roman"/>
          <w:bCs/>
          <w:color w:val="000000" w:themeColor="text1"/>
          <w:lang w:val="sr-Cyrl-CS"/>
        </w:rPr>
        <w:t xml:space="preserve">Право на социјалну заштиту обезбеђују се пружањем услуга социјалне заштите и материјалном подршком. </w:t>
      </w:r>
    </w:p>
    <w:p w14:paraId="741B2666" w14:textId="77777777" w:rsidR="002F32FB" w:rsidRPr="002F32FB" w:rsidRDefault="002F32FB" w:rsidP="00DB2996">
      <w:pPr>
        <w:spacing w:after="0" w:line="240" w:lineRule="auto"/>
        <w:ind w:firstLine="720"/>
        <w:jc w:val="both"/>
        <w:rPr>
          <w:rFonts w:ascii="Times New Roman" w:eastAsia="Calibri" w:hAnsi="Times New Roman" w:cs="Times New Roman"/>
          <w:bCs/>
          <w:color w:val="000000" w:themeColor="text1"/>
        </w:rPr>
      </w:pPr>
    </w:p>
    <w:p w14:paraId="63A41625" w14:textId="6DC1EB53" w:rsidR="00425CB8" w:rsidRPr="00C172E6" w:rsidRDefault="00FC2846" w:rsidP="00C172E6">
      <w:pPr>
        <w:pStyle w:val="ListParagraph"/>
        <w:numPr>
          <w:ilvl w:val="0"/>
          <w:numId w:val="30"/>
        </w:numPr>
        <w:spacing w:after="0" w:line="240" w:lineRule="auto"/>
        <w:jc w:val="both"/>
        <w:rPr>
          <w:rFonts w:ascii="Times New Roman" w:hAnsi="Times New Roman" w:cs="Times New Roman"/>
          <w:color w:val="000000" w:themeColor="text1"/>
          <w:lang w:val="sr-Cyrl-RS" w:eastAsia="ar-SA"/>
        </w:rPr>
      </w:pPr>
      <w:r w:rsidRPr="00C172E6">
        <w:rPr>
          <w:rFonts w:ascii="Times New Roman" w:hAnsi="Times New Roman" w:cs="Times New Roman"/>
          <w:b/>
          <w:color w:val="000000" w:themeColor="text1"/>
          <w:lang w:val="sr-Cyrl-RS" w:eastAsia="ar-SA"/>
        </w:rPr>
        <w:t>Могу</w:t>
      </w:r>
      <w:r w:rsidR="00D71569" w:rsidRPr="00C172E6">
        <w:rPr>
          <w:rFonts w:ascii="Times New Roman" w:hAnsi="Times New Roman" w:cs="Times New Roman"/>
          <w:b/>
          <w:color w:val="000000" w:themeColor="text1"/>
          <w:lang w:val="sr-Cyrl-RS" w:eastAsia="ar-SA"/>
        </w:rPr>
        <w:t>ћ</w:t>
      </w:r>
      <w:r w:rsidRPr="00C172E6">
        <w:rPr>
          <w:rFonts w:ascii="Times New Roman" w:hAnsi="Times New Roman" w:cs="Times New Roman"/>
          <w:b/>
          <w:color w:val="000000" w:themeColor="text1"/>
          <w:lang w:val="sr-Cyrl-RS" w:eastAsia="ar-SA"/>
        </w:rPr>
        <w:t>и ризици за реализацију планираних активности</w:t>
      </w:r>
      <w:r w:rsidR="00D71569" w:rsidRPr="00C172E6">
        <w:rPr>
          <w:rFonts w:ascii="Times New Roman" w:hAnsi="Times New Roman" w:cs="Times New Roman"/>
          <w:b/>
          <w:color w:val="000000" w:themeColor="text1"/>
          <w:lang w:val="sr-Cyrl-RS" w:eastAsia="ar-SA"/>
        </w:rPr>
        <w:t>:</w:t>
      </w:r>
      <w:r w:rsidR="00425CB8" w:rsidRPr="00C172E6">
        <w:rPr>
          <w:rFonts w:ascii="Times New Roman" w:hAnsi="Times New Roman" w:cs="Times New Roman"/>
          <w:b/>
          <w:color w:val="000000" w:themeColor="text1"/>
          <w:lang w:val="sr-Cyrl-RS" w:eastAsia="ar-SA"/>
        </w:rPr>
        <w:t xml:space="preserve"> </w:t>
      </w:r>
      <w:r w:rsidR="00270FF8" w:rsidRPr="00C172E6">
        <w:rPr>
          <w:rFonts w:ascii="Times New Roman" w:hAnsi="Times New Roman" w:cs="Times New Roman"/>
          <w:color w:val="000000" w:themeColor="text1"/>
          <w:lang w:val="sr-Cyrl-RS" w:eastAsia="ar-SA"/>
        </w:rPr>
        <w:t>недостатак времена доступног за рад са корисницима услед повећаног броја корисника и све већег провођења времена у бирократским процесима, као и</w:t>
      </w:r>
      <w:r w:rsidR="00425CB8" w:rsidRPr="00C172E6">
        <w:rPr>
          <w:rFonts w:ascii="Times New Roman" w:hAnsi="Times New Roman" w:cs="Times New Roman"/>
          <w:color w:val="000000" w:themeColor="text1"/>
          <w:lang w:val="sr-Cyrl-RS" w:eastAsia="ar-SA"/>
        </w:rPr>
        <w:t xml:space="preserve"> недовољан број стручних радника</w:t>
      </w:r>
      <w:r w:rsidR="00270FF8" w:rsidRPr="00C172E6">
        <w:rPr>
          <w:rFonts w:ascii="Times New Roman" w:hAnsi="Times New Roman" w:cs="Times New Roman"/>
          <w:color w:val="000000" w:themeColor="text1"/>
          <w:lang w:val="sr-Cyrl-RS" w:eastAsia="ar-SA"/>
        </w:rPr>
        <w:t>, јер нормативи не рефлектују промену проблема и улога које центар за социјални рад добија.</w:t>
      </w:r>
    </w:p>
    <w:p w14:paraId="3F2B2C9B" w14:textId="1DFFF228" w:rsidR="00FC2846" w:rsidRPr="002F32FB" w:rsidRDefault="00FC2846" w:rsidP="002F32FB">
      <w:pPr>
        <w:pStyle w:val="ListParagraph"/>
        <w:numPr>
          <w:ilvl w:val="0"/>
          <w:numId w:val="30"/>
        </w:numPr>
        <w:spacing w:after="0" w:line="240" w:lineRule="auto"/>
        <w:jc w:val="both"/>
        <w:rPr>
          <w:rFonts w:ascii="Times New Roman" w:hAnsi="Times New Roman" w:cs="Times New Roman"/>
          <w:lang w:val="sr-Cyrl-RS" w:eastAsia="ar-SA"/>
        </w:rPr>
      </w:pPr>
      <w:r w:rsidRPr="00C172E6">
        <w:rPr>
          <w:rFonts w:ascii="Times New Roman" w:hAnsi="Times New Roman" w:cs="Times New Roman"/>
          <w:b/>
          <w:color w:val="000000" w:themeColor="text1"/>
          <w:lang w:val="sr-Cyrl-RS" w:eastAsia="ar-SA"/>
        </w:rPr>
        <w:t>Мере за отклањање ризика</w:t>
      </w:r>
      <w:r w:rsidR="00D71569" w:rsidRPr="00C172E6">
        <w:rPr>
          <w:rFonts w:ascii="Times New Roman" w:hAnsi="Times New Roman" w:cs="Times New Roman"/>
          <w:b/>
          <w:lang w:val="sr-Cyrl-RS" w:eastAsia="ar-SA"/>
        </w:rPr>
        <w:t>:</w:t>
      </w:r>
      <w:r w:rsidR="00425CB8" w:rsidRPr="00C172E6">
        <w:rPr>
          <w:rFonts w:ascii="Times New Roman" w:hAnsi="Times New Roman" w:cs="Times New Roman"/>
          <w:b/>
          <w:lang w:val="sr-Cyrl-RS" w:eastAsia="ar-SA"/>
        </w:rPr>
        <w:t xml:space="preserve"> </w:t>
      </w:r>
      <w:r w:rsidR="00DD61D7" w:rsidRPr="002F32FB">
        <w:rPr>
          <w:rFonts w:ascii="Times New Roman" w:hAnsi="Times New Roman" w:cs="Times New Roman"/>
          <w:lang w:val="sr-Cyrl-RS" w:eastAsia="ar-SA"/>
        </w:rPr>
        <w:t>повећање броја запослених стручних радника у центру за социјални рад</w:t>
      </w:r>
      <w:r w:rsidR="00270FF8" w:rsidRPr="002F32FB">
        <w:rPr>
          <w:rFonts w:ascii="Times New Roman" w:hAnsi="Times New Roman" w:cs="Times New Roman"/>
          <w:lang w:val="sr-Cyrl-RS" w:eastAsia="ar-SA"/>
        </w:rPr>
        <w:t>.</w:t>
      </w:r>
    </w:p>
    <w:p w14:paraId="7AEFA54D" w14:textId="77777777" w:rsidR="006D3827" w:rsidRDefault="006D3827" w:rsidP="006D3827">
      <w:pPr>
        <w:rPr>
          <w:lang w:val="sr-Cyrl-RS" w:eastAsia="ar-SA"/>
        </w:rPr>
      </w:pPr>
    </w:p>
    <w:p w14:paraId="2423B040" w14:textId="77777777" w:rsidR="00C172E6" w:rsidRDefault="00C172E6" w:rsidP="006D3827">
      <w:pPr>
        <w:rPr>
          <w:lang w:val="sr-Cyrl-RS" w:eastAsia="ar-SA"/>
        </w:rPr>
      </w:pPr>
    </w:p>
    <w:p w14:paraId="082D3A21" w14:textId="77777777" w:rsidR="00C172E6" w:rsidRDefault="00C172E6" w:rsidP="006D3827">
      <w:pPr>
        <w:rPr>
          <w:lang w:val="sr-Cyrl-RS" w:eastAsia="ar-SA"/>
        </w:rPr>
      </w:pPr>
    </w:p>
    <w:p w14:paraId="706D67E5" w14:textId="77777777" w:rsidR="00C172E6" w:rsidRDefault="00C172E6" w:rsidP="006D3827">
      <w:pPr>
        <w:rPr>
          <w:lang w:val="sr-Cyrl-RS" w:eastAsia="ar-SA"/>
        </w:rPr>
      </w:pPr>
    </w:p>
    <w:p w14:paraId="61D83E37" w14:textId="0AA3A3EB" w:rsidR="00D71569" w:rsidRPr="0003361E" w:rsidRDefault="00D71569" w:rsidP="00377B6A">
      <w:pPr>
        <w:pStyle w:val="Heading1"/>
        <w:ind w:left="0" w:firstLine="0"/>
        <w:rPr>
          <w:lang w:val="sr-Cyrl-RS"/>
        </w:rPr>
      </w:pPr>
      <w:bookmarkStart w:id="3" w:name="_Toc184724280"/>
      <w:r w:rsidRPr="0003361E">
        <w:rPr>
          <w:lang w:val="sr-Cyrl-RS"/>
        </w:rPr>
        <w:lastRenderedPageBreak/>
        <w:t>ДЕЛАТНОСТ ЦЕНТРА ЗА СОЦИЈАЛНИ РАД ЗА ОПШТИНУ ЧОКА</w:t>
      </w:r>
      <w:bookmarkEnd w:id="3"/>
    </w:p>
    <w:p w14:paraId="5D43BC82" w14:textId="77777777" w:rsidR="00D71569" w:rsidRPr="0003361E" w:rsidRDefault="00D71569" w:rsidP="00D71569">
      <w:pPr>
        <w:pStyle w:val="Heading1"/>
        <w:numPr>
          <w:ilvl w:val="0"/>
          <w:numId w:val="0"/>
        </w:numPr>
        <w:ind w:left="1080"/>
        <w:jc w:val="both"/>
        <w:rPr>
          <w:lang w:val="sr-Cyrl-RS"/>
        </w:rPr>
      </w:pPr>
    </w:p>
    <w:p w14:paraId="00660BF3" w14:textId="7544E208" w:rsidR="00D71569" w:rsidRPr="0003361E" w:rsidRDefault="00D71569" w:rsidP="00077573">
      <w:pPr>
        <w:spacing w:after="0" w:line="240" w:lineRule="auto"/>
        <w:ind w:firstLine="720"/>
        <w:jc w:val="both"/>
        <w:rPr>
          <w:rFonts w:ascii="Times New Roman" w:eastAsia="Calibri" w:hAnsi="Times New Roman" w:cs="Times New Roman"/>
          <w:color w:val="000000" w:themeColor="text1"/>
          <w:lang w:val="sr-Cyrl-CS"/>
        </w:rPr>
      </w:pPr>
      <w:r w:rsidRPr="0003361E">
        <w:rPr>
          <w:rFonts w:ascii="Times New Roman" w:eastAsia="Calibri" w:hAnsi="Times New Roman" w:cs="Times New Roman"/>
          <w:color w:val="000000" w:themeColor="text1"/>
          <w:lang w:val="sr-Cyrl-CS"/>
        </w:rPr>
        <w:t>Центар за социјални рад одлучује о остваривању права корисника утврђених законом и о коришћењу услуга социјалне заштите које обезбеђује Републи</w:t>
      </w:r>
      <w:r w:rsidR="00D14C43" w:rsidRPr="0003361E">
        <w:rPr>
          <w:rFonts w:ascii="Times New Roman" w:eastAsia="Calibri" w:hAnsi="Times New Roman" w:cs="Times New Roman"/>
          <w:color w:val="000000" w:themeColor="text1"/>
          <w:lang w:val="sr-Cyrl-CS"/>
        </w:rPr>
        <w:t xml:space="preserve">ка Србија, аутономна покрајина </w:t>
      </w:r>
      <w:r w:rsidRPr="0003361E">
        <w:rPr>
          <w:rFonts w:ascii="Times New Roman" w:eastAsia="Calibri" w:hAnsi="Times New Roman" w:cs="Times New Roman"/>
          <w:color w:val="000000" w:themeColor="text1"/>
          <w:lang w:val="sr-Cyrl-CS"/>
        </w:rPr>
        <w:t>и јединица локалне самоуправе и врши друге послове утврђене законом и прописима донетим на основу истог.</w:t>
      </w:r>
    </w:p>
    <w:p w14:paraId="65E5255E" w14:textId="77777777" w:rsidR="00D71569" w:rsidRPr="0003361E" w:rsidRDefault="00D71569" w:rsidP="00077573">
      <w:pPr>
        <w:spacing w:after="0" w:line="240" w:lineRule="auto"/>
        <w:ind w:firstLine="720"/>
        <w:jc w:val="both"/>
        <w:rPr>
          <w:rFonts w:ascii="Times New Roman" w:eastAsia="Calibri" w:hAnsi="Times New Roman" w:cs="Times New Roman"/>
          <w:color w:val="000000" w:themeColor="text1"/>
          <w:lang w:val="sr-Cyrl-CS"/>
        </w:rPr>
      </w:pPr>
      <w:r w:rsidRPr="0003361E">
        <w:rPr>
          <w:rFonts w:ascii="Times New Roman" w:eastAsia="Calibri" w:hAnsi="Times New Roman" w:cs="Times New Roman"/>
          <w:color w:val="000000" w:themeColor="text1"/>
          <w:lang w:val="sr-Cyrl-CS"/>
        </w:rPr>
        <w:t xml:space="preserve">Центар за социјални рад у складу са актима јединице локалне самоуправе </w:t>
      </w:r>
      <w:r w:rsidRPr="0003361E">
        <w:rPr>
          <w:rFonts w:ascii="Times New Roman" w:eastAsia="Calibri" w:hAnsi="Times New Roman" w:cs="Times New Roman"/>
          <w:color w:val="000000" w:themeColor="text1"/>
          <w:lang w:val="sr-Latn-RS"/>
        </w:rPr>
        <w:t>учествуjе</w:t>
      </w:r>
      <w:r w:rsidRPr="0003361E">
        <w:rPr>
          <w:rFonts w:ascii="Times New Roman" w:eastAsia="Calibri" w:hAnsi="Times New Roman" w:cs="Times New Roman"/>
          <w:color w:val="000000" w:themeColor="text1"/>
          <w:lang w:val="sr-Cyrl-CS"/>
        </w:rPr>
        <w:t xml:space="preserve"> у пословима планирања и развоја социјалне заштите у јединици локалне самоуправе. </w:t>
      </w:r>
    </w:p>
    <w:p w14:paraId="14CFD7BD" w14:textId="77777777" w:rsidR="00633FEC" w:rsidRPr="0003361E" w:rsidRDefault="00633FEC" w:rsidP="00077573">
      <w:pPr>
        <w:pStyle w:val="Normal1"/>
        <w:shd w:val="clear" w:color="auto" w:fill="FFFFFF"/>
        <w:spacing w:before="0" w:beforeAutospacing="0" w:after="150" w:afterAutospacing="0"/>
        <w:rPr>
          <w:color w:val="333333"/>
          <w:sz w:val="22"/>
          <w:szCs w:val="22"/>
          <w:lang w:val="sr-Cyrl-RS"/>
        </w:rPr>
      </w:pPr>
    </w:p>
    <w:p w14:paraId="7363AACE" w14:textId="012B4AC3" w:rsidR="00633FEC" w:rsidRPr="002F32FB" w:rsidRDefault="00633FEC" w:rsidP="00077573">
      <w:pPr>
        <w:pStyle w:val="Normal1"/>
        <w:shd w:val="clear" w:color="auto" w:fill="FFFFFF"/>
        <w:spacing w:before="0" w:beforeAutospacing="0" w:after="150" w:afterAutospacing="0"/>
        <w:ind w:firstLine="720"/>
        <w:rPr>
          <w:b/>
          <w:color w:val="000000" w:themeColor="text1"/>
          <w:sz w:val="22"/>
          <w:szCs w:val="22"/>
          <w:lang w:val="sr-Cyrl-RS"/>
        </w:rPr>
      </w:pPr>
      <w:r w:rsidRPr="002F32FB">
        <w:rPr>
          <w:b/>
          <w:color w:val="000000" w:themeColor="text1"/>
          <w:sz w:val="22"/>
          <w:szCs w:val="22"/>
          <w:lang w:val="sr-Cyrl-RS"/>
        </w:rPr>
        <w:t>2.1. ЈАВНА ОВЛАШЋЕЊА</w:t>
      </w:r>
    </w:p>
    <w:p w14:paraId="7D5D2D1C" w14:textId="7A9880E2" w:rsidR="00077573" w:rsidRPr="00077573" w:rsidRDefault="00633FEC" w:rsidP="00077573">
      <w:pPr>
        <w:pStyle w:val="Heading1"/>
        <w:numPr>
          <w:ilvl w:val="0"/>
          <w:numId w:val="0"/>
        </w:numPr>
        <w:ind w:left="720"/>
        <w:jc w:val="both"/>
        <w:rPr>
          <w:lang w:val="sr-Cyrl-RS"/>
        </w:rPr>
      </w:pPr>
      <w:bookmarkStart w:id="4" w:name="_Toc184724281"/>
      <w:r w:rsidRPr="0003361E">
        <w:t xml:space="preserve">У вршењу јавних овлашћења, центар у складу са законом, </w:t>
      </w:r>
      <w:r w:rsidRPr="0003361E">
        <w:rPr>
          <w:u w:val="single"/>
        </w:rPr>
        <w:t>одлучује</w:t>
      </w:r>
      <w:r w:rsidRPr="0003361E">
        <w:t xml:space="preserve"> о :</w:t>
      </w:r>
      <w:bookmarkEnd w:id="4"/>
      <w:r w:rsidRPr="0003361E">
        <w:t xml:space="preserve"> </w:t>
      </w:r>
    </w:p>
    <w:p w14:paraId="0BAEE295" w14:textId="1FE8452E" w:rsidR="00633FEC" w:rsidRPr="0003361E" w:rsidRDefault="00633FEC" w:rsidP="00077573">
      <w:pPr>
        <w:pStyle w:val="Heading1"/>
        <w:numPr>
          <w:ilvl w:val="0"/>
          <w:numId w:val="24"/>
        </w:numPr>
        <w:spacing w:before="0" w:after="0"/>
        <w:jc w:val="both"/>
        <w:rPr>
          <w:b w:val="0"/>
          <w:lang w:val="sr-Cyrl-RS"/>
        </w:rPr>
      </w:pPr>
      <w:bookmarkStart w:id="5" w:name="_Toc184724282"/>
      <w:r w:rsidRPr="0003361E">
        <w:rPr>
          <w:b w:val="0"/>
        </w:rPr>
        <w:t>остваривањ</w:t>
      </w:r>
      <w:r w:rsidRPr="0003361E">
        <w:rPr>
          <w:b w:val="0"/>
          <w:lang w:val="sr-Cyrl-RS"/>
        </w:rPr>
        <w:t>у</w:t>
      </w:r>
      <w:r w:rsidRPr="0003361E">
        <w:rPr>
          <w:b w:val="0"/>
        </w:rPr>
        <w:t xml:space="preserve"> </w:t>
      </w:r>
      <w:r w:rsidR="00727A82">
        <w:rPr>
          <w:b w:val="0"/>
        </w:rPr>
        <w:t xml:space="preserve">права на </w:t>
      </w:r>
      <w:r w:rsidR="00727A82">
        <w:rPr>
          <w:b w:val="0"/>
          <w:lang w:val="sr-Cyrl-RS"/>
        </w:rPr>
        <w:t>материјално обезбеђење</w:t>
      </w:r>
      <w:r w:rsidRPr="0003361E">
        <w:rPr>
          <w:b w:val="0"/>
        </w:rPr>
        <w:t>;</w:t>
      </w:r>
      <w:bookmarkEnd w:id="5"/>
    </w:p>
    <w:p w14:paraId="2CF38C02" w14:textId="28A066E8" w:rsidR="00633FEC" w:rsidRPr="0003361E" w:rsidRDefault="00633FEC" w:rsidP="00077573">
      <w:pPr>
        <w:pStyle w:val="ListParagraph"/>
        <w:numPr>
          <w:ilvl w:val="0"/>
          <w:numId w:val="24"/>
        </w:numPr>
        <w:spacing w:line="240" w:lineRule="auto"/>
        <w:jc w:val="both"/>
        <w:rPr>
          <w:rFonts w:ascii="Times New Roman" w:hAnsi="Times New Roman" w:cs="Times New Roman"/>
          <w:lang w:val="sr-Cyrl-RS" w:eastAsia="ar-SA"/>
        </w:rPr>
      </w:pPr>
      <w:proofErr w:type="spellStart"/>
      <w:r w:rsidRPr="0003361E">
        <w:rPr>
          <w:rFonts w:ascii="Times New Roman" w:hAnsi="Times New Roman" w:cs="Times New Roman"/>
          <w:lang w:eastAsia="ar-SA"/>
        </w:rPr>
        <w:t>остваривањ</w:t>
      </w:r>
      <w:proofErr w:type="spellEnd"/>
      <w:r w:rsidRPr="0003361E">
        <w:rPr>
          <w:rFonts w:ascii="Times New Roman" w:hAnsi="Times New Roman" w:cs="Times New Roman"/>
          <w:lang w:val="sr-Cyrl-RS" w:eastAsia="ar-SA"/>
        </w:rPr>
        <w:t>у</w:t>
      </w:r>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права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на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додатак</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за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помоћ</w:t>
      </w:r>
      <w:proofErr w:type="spellEnd"/>
      <w:r w:rsidRPr="0003361E">
        <w:rPr>
          <w:rFonts w:ascii="Times New Roman" w:hAnsi="Times New Roman" w:cs="Times New Roman"/>
          <w:lang w:eastAsia="ar-SA"/>
        </w:rPr>
        <w:t xml:space="preserve"> и </w:t>
      </w:r>
      <w:proofErr w:type="spellStart"/>
      <w:r w:rsidRPr="0003361E">
        <w:rPr>
          <w:rFonts w:ascii="Times New Roman" w:hAnsi="Times New Roman" w:cs="Times New Roman"/>
          <w:lang w:eastAsia="ar-SA"/>
        </w:rPr>
        <w:t>негу</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другог</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лица</w:t>
      </w:r>
      <w:proofErr w:type="spellEnd"/>
      <w:r w:rsidRPr="0003361E">
        <w:rPr>
          <w:rFonts w:ascii="Times New Roman" w:hAnsi="Times New Roman" w:cs="Times New Roman"/>
          <w:lang w:eastAsia="ar-SA"/>
        </w:rPr>
        <w:t>;</w:t>
      </w:r>
    </w:p>
    <w:p w14:paraId="164EEE6A" w14:textId="3061C5EE" w:rsidR="00633FEC" w:rsidRPr="0003361E" w:rsidRDefault="00633FEC" w:rsidP="00077573">
      <w:pPr>
        <w:pStyle w:val="ListParagraph"/>
        <w:numPr>
          <w:ilvl w:val="0"/>
          <w:numId w:val="24"/>
        </w:numPr>
        <w:spacing w:line="240" w:lineRule="auto"/>
        <w:jc w:val="both"/>
        <w:rPr>
          <w:rFonts w:ascii="Times New Roman" w:hAnsi="Times New Roman" w:cs="Times New Roman"/>
          <w:lang w:val="sr-Cyrl-RS" w:eastAsia="ar-SA"/>
        </w:rPr>
      </w:pPr>
      <w:proofErr w:type="spellStart"/>
      <w:r w:rsidRPr="0003361E">
        <w:rPr>
          <w:rFonts w:ascii="Times New Roman" w:hAnsi="Times New Roman" w:cs="Times New Roman"/>
          <w:lang w:eastAsia="ar-SA"/>
        </w:rPr>
        <w:t>остваривањ</w:t>
      </w:r>
      <w:proofErr w:type="spellEnd"/>
      <w:r w:rsidRPr="0003361E">
        <w:rPr>
          <w:rFonts w:ascii="Times New Roman" w:hAnsi="Times New Roman" w:cs="Times New Roman"/>
          <w:lang w:val="sr-Cyrl-RS" w:eastAsia="ar-SA"/>
        </w:rPr>
        <w:t>у</w:t>
      </w:r>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права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на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помоћ</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за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оспособљавање</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за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рад</w:t>
      </w:r>
      <w:proofErr w:type="spellEnd"/>
      <w:r w:rsidRPr="0003361E">
        <w:rPr>
          <w:rFonts w:ascii="Times New Roman" w:hAnsi="Times New Roman" w:cs="Times New Roman"/>
          <w:lang w:eastAsia="ar-SA"/>
        </w:rPr>
        <w:t>;</w:t>
      </w:r>
    </w:p>
    <w:p w14:paraId="6D1D0922" w14:textId="3B01A974" w:rsidR="00633FEC" w:rsidRPr="0003361E" w:rsidRDefault="00633FEC" w:rsidP="00077573">
      <w:pPr>
        <w:pStyle w:val="ListParagraph"/>
        <w:numPr>
          <w:ilvl w:val="0"/>
          <w:numId w:val="24"/>
        </w:numPr>
        <w:spacing w:line="240" w:lineRule="auto"/>
        <w:jc w:val="both"/>
        <w:rPr>
          <w:rFonts w:ascii="Times New Roman" w:hAnsi="Times New Roman" w:cs="Times New Roman"/>
          <w:lang w:val="sr-Cyrl-RS" w:eastAsia="ar-SA"/>
        </w:rPr>
      </w:pPr>
      <w:proofErr w:type="spellStart"/>
      <w:r w:rsidRPr="0003361E">
        <w:rPr>
          <w:rFonts w:ascii="Times New Roman" w:hAnsi="Times New Roman" w:cs="Times New Roman"/>
          <w:lang w:eastAsia="ar-SA"/>
        </w:rPr>
        <w:t>остваривањ</w:t>
      </w:r>
      <w:proofErr w:type="spellEnd"/>
      <w:r w:rsidRPr="0003361E">
        <w:rPr>
          <w:rFonts w:ascii="Times New Roman" w:hAnsi="Times New Roman" w:cs="Times New Roman"/>
          <w:lang w:val="sr-Cyrl-RS" w:eastAsia="ar-SA"/>
        </w:rPr>
        <w:t>у</w:t>
      </w:r>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права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на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смештај</w:t>
      </w:r>
      <w:proofErr w:type="spellEnd"/>
      <w:r w:rsidRPr="0003361E">
        <w:rPr>
          <w:rFonts w:ascii="Times New Roman" w:hAnsi="Times New Roman" w:cs="Times New Roman"/>
          <w:lang w:eastAsia="ar-SA"/>
        </w:rPr>
        <w:t xml:space="preserve"> у </w:t>
      </w:r>
      <w:proofErr w:type="spellStart"/>
      <w:r w:rsidRPr="0003361E">
        <w:rPr>
          <w:rFonts w:ascii="Times New Roman" w:hAnsi="Times New Roman" w:cs="Times New Roman"/>
          <w:lang w:eastAsia="ar-SA"/>
        </w:rPr>
        <w:t>установу</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социјалне</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заштите</w:t>
      </w:r>
      <w:proofErr w:type="spellEnd"/>
      <w:r w:rsidRPr="0003361E">
        <w:rPr>
          <w:rFonts w:ascii="Times New Roman" w:hAnsi="Times New Roman" w:cs="Times New Roman"/>
          <w:lang w:eastAsia="ar-SA"/>
        </w:rPr>
        <w:t>;</w:t>
      </w:r>
    </w:p>
    <w:p w14:paraId="0DF45923" w14:textId="36E067A5" w:rsidR="00633FEC" w:rsidRPr="0003361E" w:rsidRDefault="00633FEC" w:rsidP="00077573">
      <w:pPr>
        <w:pStyle w:val="ListParagraph"/>
        <w:numPr>
          <w:ilvl w:val="0"/>
          <w:numId w:val="24"/>
        </w:numPr>
        <w:spacing w:line="240" w:lineRule="auto"/>
        <w:jc w:val="both"/>
        <w:rPr>
          <w:rFonts w:ascii="Times New Roman" w:hAnsi="Times New Roman" w:cs="Times New Roman"/>
          <w:lang w:val="sr-Cyrl-RS" w:eastAsia="ar-SA"/>
        </w:rPr>
      </w:pPr>
      <w:proofErr w:type="spellStart"/>
      <w:r w:rsidRPr="0003361E">
        <w:rPr>
          <w:rFonts w:ascii="Times New Roman" w:hAnsi="Times New Roman" w:cs="Times New Roman"/>
          <w:lang w:eastAsia="ar-SA"/>
        </w:rPr>
        <w:t>остваривањ</w:t>
      </w:r>
      <w:proofErr w:type="spellEnd"/>
      <w:r w:rsidRPr="0003361E">
        <w:rPr>
          <w:rFonts w:ascii="Times New Roman" w:hAnsi="Times New Roman" w:cs="Times New Roman"/>
          <w:lang w:val="sr-Cyrl-RS" w:eastAsia="ar-SA"/>
        </w:rPr>
        <w:t>у</w:t>
      </w:r>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права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на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смештај</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одраслог</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лица</w:t>
      </w:r>
      <w:proofErr w:type="spellEnd"/>
      <w:r w:rsidRPr="0003361E">
        <w:rPr>
          <w:rFonts w:ascii="Times New Roman" w:hAnsi="Times New Roman" w:cs="Times New Roman"/>
          <w:lang w:eastAsia="ar-SA"/>
        </w:rPr>
        <w:t xml:space="preserve"> у </w:t>
      </w:r>
      <w:proofErr w:type="spellStart"/>
      <w:r w:rsidRPr="0003361E">
        <w:rPr>
          <w:rFonts w:ascii="Times New Roman" w:hAnsi="Times New Roman" w:cs="Times New Roman"/>
          <w:lang w:eastAsia="ar-SA"/>
        </w:rPr>
        <w:t>другу</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породицу</w:t>
      </w:r>
      <w:proofErr w:type="spellEnd"/>
      <w:r w:rsidRPr="0003361E">
        <w:rPr>
          <w:rFonts w:ascii="Times New Roman" w:hAnsi="Times New Roman" w:cs="Times New Roman"/>
          <w:lang w:val="sr-Cyrl-RS" w:eastAsia="ar-SA"/>
        </w:rPr>
        <w:t>;</w:t>
      </w:r>
    </w:p>
    <w:p w14:paraId="720C49E3" w14:textId="18847334" w:rsidR="00633FEC" w:rsidRPr="0003361E" w:rsidRDefault="00633FEC" w:rsidP="00077573">
      <w:pPr>
        <w:pStyle w:val="ListParagraph"/>
        <w:numPr>
          <w:ilvl w:val="0"/>
          <w:numId w:val="24"/>
        </w:numPr>
        <w:spacing w:line="240" w:lineRule="auto"/>
        <w:jc w:val="both"/>
        <w:rPr>
          <w:rFonts w:ascii="Times New Roman" w:hAnsi="Times New Roman" w:cs="Times New Roman"/>
          <w:lang w:val="sr-Cyrl-RS" w:eastAsia="ar-SA"/>
        </w:rPr>
      </w:pPr>
      <w:proofErr w:type="spellStart"/>
      <w:r w:rsidRPr="0003361E">
        <w:rPr>
          <w:rFonts w:ascii="Times New Roman" w:hAnsi="Times New Roman" w:cs="Times New Roman"/>
          <w:lang w:eastAsia="ar-SA"/>
        </w:rPr>
        <w:t>хранитељству</w:t>
      </w:r>
      <w:proofErr w:type="spellEnd"/>
      <w:r w:rsidRPr="0003361E">
        <w:rPr>
          <w:rFonts w:ascii="Times New Roman" w:hAnsi="Times New Roman" w:cs="Times New Roman"/>
          <w:lang w:eastAsia="ar-SA"/>
        </w:rPr>
        <w:t>;</w:t>
      </w:r>
    </w:p>
    <w:p w14:paraId="5C7B6FD1" w14:textId="3381F939" w:rsidR="00633FEC" w:rsidRPr="0003361E" w:rsidRDefault="00633FEC" w:rsidP="00077573">
      <w:pPr>
        <w:pStyle w:val="ListParagraph"/>
        <w:numPr>
          <w:ilvl w:val="0"/>
          <w:numId w:val="24"/>
        </w:numPr>
        <w:spacing w:line="240" w:lineRule="auto"/>
        <w:jc w:val="both"/>
        <w:rPr>
          <w:rFonts w:ascii="Times New Roman" w:hAnsi="Times New Roman" w:cs="Times New Roman"/>
          <w:lang w:val="sr-Cyrl-RS" w:eastAsia="ar-SA"/>
        </w:rPr>
      </w:pPr>
      <w:proofErr w:type="spellStart"/>
      <w:r w:rsidRPr="0003361E">
        <w:rPr>
          <w:rFonts w:ascii="Times New Roman" w:hAnsi="Times New Roman" w:cs="Times New Roman"/>
          <w:lang w:eastAsia="ar-SA"/>
        </w:rPr>
        <w:t>усвојењу</w:t>
      </w:r>
      <w:proofErr w:type="spellEnd"/>
      <w:r w:rsidRPr="0003361E">
        <w:rPr>
          <w:rFonts w:ascii="Times New Roman" w:hAnsi="Times New Roman" w:cs="Times New Roman"/>
          <w:lang w:eastAsia="ar-SA"/>
        </w:rPr>
        <w:t>;</w:t>
      </w:r>
    </w:p>
    <w:p w14:paraId="067D8390" w14:textId="7934ACF4" w:rsidR="00633FEC" w:rsidRPr="0003361E" w:rsidRDefault="00633FEC" w:rsidP="00077573">
      <w:pPr>
        <w:pStyle w:val="ListParagraph"/>
        <w:numPr>
          <w:ilvl w:val="0"/>
          <w:numId w:val="24"/>
        </w:numPr>
        <w:spacing w:line="240" w:lineRule="auto"/>
        <w:jc w:val="both"/>
        <w:rPr>
          <w:rFonts w:ascii="Times New Roman" w:hAnsi="Times New Roman" w:cs="Times New Roman"/>
          <w:lang w:val="sr-Cyrl-RS" w:eastAsia="ar-SA"/>
        </w:rPr>
      </w:pPr>
      <w:proofErr w:type="spellStart"/>
      <w:r w:rsidRPr="0003361E">
        <w:rPr>
          <w:rFonts w:ascii="Times New Roman" w:hAnsi="Times New Roman" w:cs="Times New Roman"/>
          <w:lang w:eastAsia="ar-SA"/>
        </w:rPr>
        <w:t>старатељству</w:t>
      </w:r>
      <w:proofErr w:type="spellEnd"/>
      <w:r w:rsidRPr="0003361E">
        <w:rPr>
          <w:rFonts w:ascii="Times New Roman" w:hAnsi="Times New Roman" w:cs="Times New Roman"/>
          <w:lang w:eastAsia="ar-SA"/>
        </w:rPr>
        <w:t>;</w:t>
      </w:r>
    </w:p>
    <w:p w14:paraId="182CEE9A" w14:textId="55930A25" w:rsidR="00633FEC" w:rsidRPr="0003361E" w:rsidRDefault="00633FEC" w:rsidP="00077573">
      <w:pPr>
        <w:pStyle w:val="ListParagraph"/>
        <w:numPr>
          <w:ilvl w:val="0"/>
          <w:numId w:val="24"/>
        </w:numPr>
        <w:spacing w:line="240" w:lineRule="auto"/>
        <w:jc w:val="both"/>
        <w:rPr>
          <w:rFonts w:ascii="Times New Roman" w:hAnsi="Times New Roman" w:cs="Times New Roman"/>
          <w:lang w:val="sr-Cyrl-RS" w:eastAsia="ar-SA"/>
        </w:rPr>
      </w:pPr>
      <w:proofErr w:type="spellStart"/>
      <w:r w:rsidRPr="0003361E">
        <w:rPr>
          <w:rFonts w:ascii="Times New Roman" w:hAnsi="Times New Roman" w:cs="Times New Roman"/>
          <w:lang w:eastAsia="ar-SA"/>
        </w:rPr>
        <w:t>одређивању</w:t>
      </w:r>
      <w:proofErr w:type="spellEnd"/>
      <w:r w:rsidRPr="0003361E">
        <w:rPr>
          <w:rFonts w:ascii="Times New Roman" w:hAnsi="Times New Roman" w:cs="Times New Roman"/>
          <w:lang w:eastAsia="ar-SA"/>
        </w:rPr>
        <w:t xml:space="preserve"> и </w:t>
      </w:r>
      <w:proofErr w:type="spellStart"/>
      <w:r w:rsidRPr="0003361E">
        <w:rPr>
          <w:rFonts w:ascii="Times New Roman" w:hAnsi="Times New Roman" w:cs="Times New Roman"/>
          <w:lang w:eastAsia="ar-SA"/>
        </w:rPr>
        <w:t>промени</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личног</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имена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детета</w:t>
      </w:r>
      <w:proofErr w:type="spellEnd"/>
      <w:r w:rsidRPr="0003361E">
        <w:rPr>
          <w:rFonts w:ascii="Times New Roman" w:hAnsi="Times New Roman" w:cs="Times New Roman"/>
          <w:lang w:eastAsia="ar-SA"/>
        </w:rPr>
        <w:t>;</w:t>
      </w:r>
    </w:p>
    <w:p w14:paraId="0ECA41C5" w14:textId="7F78BEB4" w:rsidR="00633FEC" w:rsidRPr="0003361E" w:rsidRDefault="00633FEC" w:rsidP="00077573">
      <w:pPr>
        <w:pStyle w:val="ListParagraph"/>
        <w:numPr>
          <w:ilvl w:val="0"/>
          <w:numId w:val="24"/>
        </w:numPr>
        <w:spacing w:line="240" w:lineRule="auto"/>
        <w:jc w:val="both"/>
        <w:rPr>
          <w:rFonts w:ascii="Times New Roman" w:hAnsi="Times New Roman" w:cs="Times New Roman"/>
          <w:lang w:val="sr-Cyrl-RS" w:eastAsia="ar-SA"/>
        </w:rPr>
      </w:pPr>
      <w:proofErr w:type="spellStart"/>
      <w:r w:rsidRPr="0003361E">
        <w:rPr>
          <w:rFonts w:ascii="Times New Roman" w:hAnsi="Times New Roman" w:cs="Times New Roman"/>
          <w:lang w:eastAsia="ar-SA"/>
        </w:rPr>
        <w:t>мерама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превентивног</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надзора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над</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вршењем</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родитељског</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права</w:t>
      </w:r>
      <w:proofErr w:type="spellEnd"/>
      <w:r w:rsidRPr="0003361E">
        <w:rPr>
          <w:rFonts w:ascii="Times New Roman" w:hAnsi="Times New Roman" w:cs="Times New Roman"/>
          <w:lang w:eastAsia="ar-SA"/>
        </w:rPr>
        <w:t>;</w:t>
      </w:r>
    </w:p>
    <w:p w14:paraId="0049E269" w14:textId="02DB4AD9" w:rsidR="00633FEC" w:rsidRPr="0003361E" w:rsidRDefault="00633FEC" w:rsidP="00077573">
      <w:pPr>
        <w:pStyle w:val="ListParagraph"/>
        <w:numPr>
          <w:ilvl w:val="0"/>
          <w:numId w:val="24"/>
        </w:numPr>
        <w:spacing w:line="240" w:lineRule="auto"/>
        <w:jc w:val="both"/>
        <w:rPr>
          <w:rFonts w:ascii="Times New Roman" w:hAnsi="Times New Roman" w:cs="Times New Roman"/>
          <w:lang w:val="sr-Cyrl-RS" w:eastAsia="ar-SA"/>
        </w:rPr>
      </w:pPr>
      <w:proofErr w:type="spellStart"/>
      <w:r w:rsidRPr="0003361E">
        <w:rPr>
          <w:rFonts w:ascii="Times New Roman" w:hAnsi="Times New Roman" w:cs="Times New Roman"/>
          <w:lang w:eastAsia="ar-SA"/>
        </w:rPr>
        <w:t>мерама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корективног</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надзора</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над</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вршењем</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родитељског</w:t>
      </w:r>
      <w:proofErr w:type="spellEnd"/>
      <w:r w:rsidRPr="0003361E">
        <w:rPr>
          <w:rFonts w:ascii="Times New Roman" w:hAnsi="Times New Roman" w:cs="Times New Roman"/>
          <w:lang w:eastAsia="ar-SA"/>
        </w:rPr>
        <w:t xml:space="preserve"> </w:t>
      </w:r>
      <w:proofErr w:type="spellStart"/>
      <w:r w:rsidRPr="0003361E">
        <w:rPr>
          <w:rFonts w:ascii="Times New Roman" w:hAnsi="Times New Roman" w:cs="Times New Roman"/>
          <w:lang w:eastAsia="ar-SA"/>
        </w:rPr>
        <w:t>права</w:t>
      </w:r>
      <w:proofErr w:type="spellEnd"/>
      <w:r w:rsidRPr="0003361E">
        <w:rPr>
          <w:rFonts w:ascii="Times New Roman" w:hAnsi="Times New Roman" w:cs="Times New Roman"/>
          <w:lang w:eastAsia="ar-SA"/>
        </w:rPr>
        <w:t>.</w:t>
      </w:r>
    </w:p>
    <w:p w14:paraId="0F34F30F" w14:textId="77777777" w:rsidR="00077573" w:rsidRPr="002E7482" w:rsidRDefault="00077573" w:rsidP="00B016E9">
      <w:pPr>
        <w:suppressAutoHyphens/>
        <w:spacing w:after="0" w:line="240" w:lineRule="auto"/>
        <w:jc w:val="both"/>
        <w:rPr>
          <w:rFonts w:ascii="Times New Roman" w:eastAsia="Times New Roman" w:hAnsi="Times New Roman" w:cs="Times New Roman"/>
          <w:color w:val="000000" w:themeColor="text1"/>
          <w:lang w:val="sr-Cyrl-CS" w:eastAsia="ar-SA"/>
        </w:rPr>
      </w:pPr>
    </w:p>
    <w:p w14:paraId="0F6AFA7A" w14:textId="77777777" w:rsidR="00633FEC" w:rsidRPr="00D85881" w:rsidRDefault="00633FEC" w:rsidP="00077573">
      <w:pPr>
        <w:pStyle w:val="ListParagraph"/>
        <w:spacing w:line="240" w:lineRule="auto"/>
        <w:rPr>
          <w:rFonts w:ascii="Times New Roman" w:hAnsi="Times New Roman" w:cs="Times New Roman"/>
          <w:b/>
          <w:lang w:val="sr-Cyrl-CS" w:eastAsia="ar-SA"/>
        </w:rPr>
      </w:pPr>
      <w:r w:rsidRPr="00D85881">
        <w:rPr>
          <w:rFonts w:ascii="Times New Roman" w:hAnsi="Times New Roman" w:cs="Times New Roman"/>
          <w:b/>
          <w:lang w:val="sr-Cyrl-CS" w:eastAsia="ar-SA"/>
        </w:rPr>
        <w:t xml:space="preserve">У вршењу јавних овлашћења, центар у складу са законом, </w:t>
      </w:r>
      <w:r w:rsidRPr="00D85881">
        <w:rPr>
          <w:rFonts w:ascii="Times New Roman" w:hAnsi="Times New Roman" w:cs="Times New Roman"/>
          <w:b/>
          <w:u w:val="single"/>
          <w:lang w:val="sr-Cyrl-CS" w:eastAsia="ar-SA"/>
        </w:rPr>
        <w:t>обавља</w:t>
      </w:r>
      <w:r w:rsidRPr="00D85881">
        <w:rPr>
          <w:rFonts w:ascii="Times New Roman" w:hAnsi="Times New Roman" w:cs="Times New Roman"/>
          <w:b/>
          <w:lang w:val="sr-Cyrl-CS" w:eastAsia="ar-SA"/>
        </w:rPr>
        <w:t xml:space="preserve"> следеће послове:</w:t>
      </w:r>
    </w:p>
    <w:p w14:paraId="1617C1A9" w14:textId="4CBA2BA2" w:rsidR="00633FEC" w:rsidRPr="00983704"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983704">
        <w:rPr>
          <w:rFonts w:ascii="Times New Roman" w:hAnsi="Times New Roman" w:cs="Times New Roman"/>
          <w:lang w:val="sr-Cyrl-CS" w:eastAsia="ar-SA"/>
        </w:rPr>
        <w:t>спроводи поступак посредовања –медијације у породичним односима</w:t>
      </w:r>
      <w:r>
        <w:rPr>
          <w:rFonts w:ascii="Times New Roman" w:hAnsi="Times New Roman" w:cs="Times New Roman"/>
          <w:lang w:val="sr-Cyrl-CS" w:eastAsia="ar-SA"/>
        </w:rPr>
        <w:t xml:space="preserve"> </w:t>
      </w:r>
      <w:r w:rsidRPr="00983704">
        <w:rPr>
          <w:rFonts w:ascii="Times New Roman" w:hAnsi="Times New Roman" w:cs="Times New Roman"/>
          <w:lang w:val="sr-Cyrl-CS" w:eastAsia="ar-SA"/>
        </w:rPr>
        <w:t>(мирење и нагодба)</w:t>
      </w:r>
    </w:p>
    <w:p w14:paraId="286D31BC" w14:textId="77777777" w:rsidR="00633FEC"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983704">
        <w:rPr>
          <w:rFonts w:ascii="Times New Roman" w:hAnsi="Times New Roman" w:cs="Times New Roman"/>
          <w:lang w:val="sr-Cyrl-CS" w:eastAsia="ar-SA"/>
        </w:rPr>
        <w:t>доставља налаз и стручно мишљење , на захтев суда у парницама у којима се одлучује о заштити права детета или о вршењу, односно лишењу родитељског права</w:t>
      </w:r>
      <w:r w:rsidRPr="00983704">
        <w:rPr>
          <w:rFonts w:ascii="Times New Roman" w:hAnsi="Times New Roman" w:cs="Times New Roman"/>
          <w:b/>
          <w:lang w:val="sr-Cyrl-CS" w:eastAsia="ar-SA"/>
        </w:rPr>
        <w:t>;</w:t>
      </w:r>
    </w:p>
    <w:p w14:paraId="0019BBC3" w14:textId="77777777" w:rsidR="00633FEC" w:rsidRPr="00983704"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983704">
        <w:rPr>
          <w:rFonts w:ascii="Times New Roman" w:hAnsi="Times New Roman" w:cs="Times New Roman"/>
          <w:lang w:val="sr-Cyrl-CS" w:eastAsia="ar-SA"/>
        </w:rPr>
        <w:t>доставља, на захтев суда, мишљење о сврсисходности мере заштите од насиља у породици коју је тражио други овлашћени тужилац;</w:t>
      </w:r>
    </w:p>
    <w:p w14:paraId="7644DFBC" w14:textId="77777777" w:rsidR="00633FEC" w:rsidRPr="00983704"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983704">
        <w:rPr>
          <w:rFonts w:ascii="Times New Roman" w:eastAsia="Times New Roman" w:hAnsi="Times New Roman" w:cs="Times New Roman"/>
          <w:color w:val="000000" w:themeColor="text1"/>
          <w:lang w:val="sr-Cyrl-CS" w:eastAsia="ar-SA"/>
        </w:rPr>
        <w:t>пружа помоћ у прибављању потребних доказа суду пред којим се води поступак у спору за заштиту од насиља у породици;</w:t>
      </w:r>
    </w:p>
    <w:p w14:paraId="4B481C78"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983704">
        <w:rPr>
          <w:rFonts w:ascii="Times New Roman" w:eastAsia="Times New Roman" w:hAnsi="Times New Roman" w:cs="Times New Roman"/>
          <w:color w:val="000000" w:themeColor="text1"/>
          <w:lang w:val="sr-Cyrl-CS" w:eastAsia="ar-SA"/>
        </w:rPr>
        <w:t>спроводи поступак процене опште подобности хранитеља, усвојитеља и старатеља;</w:t>
      </w:r>
    </w:p>
    <w:p w14:paraId="287901BC" w14:textId="7C35FC61"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врши пописе и процену имовине лица под старатељством</w:t>
      </w:r>
      <w:r w:rsidRPr="00983704">
        <w:rPr>
          <w:rFonts w:ascii="Times New Roman" w:eastAsia="Times New Roman" w:hAnsi="Times New Roman" w:cs="Times New Roman"/>
          <w:color w:val="000000" w:themeColor="text1"/>
          <w:lang w:val="sr-Cyrl-CS" w:eastAsia="ar-SA"/>
        </w:rPr>
        <w:t>;</w:t>
      </w:r>
    </w:p>
    <w:p w14:paraId="4544507B" w14:textId="3E1FFFC9"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сарађује са јавним тужиоцем,</w:t>
      </w:r>
      <w:r>
        <w:rPr>
          <w:rFonts w:ascii="Times New Roman" w:eastAsia="Times New Roman" w:hAnsi="Times New Roman" w:cs="Times New Roman"/>
          <w:color w:val="000000" w:themeColor="text1"/>
          <w:lang w:val="sr-Cyrl-CS" w:eastAsia="ar-SA"/>
        </w:rPr>
        <w:t xml:space="preserve"> </w:t>
      </w:r>
      <w:r w:rsidRPr="00C4658A">
        <w:rPr>
          <w:rFonts w:ascii="Times New Roman" w:eastAsia="Times New Roman" w:hAnsi="Times New Roman" w:cs="Times New Roman"/>
          <w:color w:val="000000" w:themeColor="text1"/>
          <w:lang w:val="sr-Cyrl-CS" w:eastAsia="ar-SA"/>
        </w:rPr>
        <w:t>односно судијом за малолетнике у избору и примени васпитних налога;</w:t>
      </w:r>
    </w:p>
    <w:p w14:paraId="68D04796"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спроводи медијацију између малолетног учиниоца и жртве кривичног дела;</w:t>
      </w:r>
    </w:p>
    <w:p w14:paraId="19573B95"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подноси извештај о испуњењу васпитног налога јавном тужиоцу, односно судији за малолетнике</w:t>
      </w:r>
    </w:p>
    <w:p w14:paraId="429580CC"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присуствује по одобрењу суда радњама у припремном поступку против малолетног учиниоца кривичног дела</w:t>
      </w:r>
      <w:r>
        <w:rPr>
          <w:rFonts w:ascii="Times New Roman" w:eastAsia="Times New Roman" w:hAnsi="Times New Roman" w:cs="Times New Roman"/>
          <w:color w:val="000000" w:themeColor="text1"/>
          <w:lang w:val="sr-Cyrl-CS" w:eastAsia="ar-SA"/>
        </w:rPr>
        <w:t xml:space="preserve"> </w:t>
      </w:r>
    </w:p>
    <w:p w14:paraId="7C7AD864"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доставља мишљење суду пред којим се води кривични поступак против малолетника у погледу чињеница које се односе на узраст малолетника, чињеница потребних за оцену његове зрелости, испитује средину у којој и прилике у којима живи и друге околности које се тичу његове личности и понашања;</w:t>
      </w:r>
    </w:p>
    <w:p w14:paraId="0FCC5CB5"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присуствује седници већа за малолетнике и главном претресу у кривичном поступку против малолетног учиниоца кривичног дела</w:t>
      </w:r>
    </w:p>
    <w:p w14:paraId="2E0D4048"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lastRenderedPageBreak/>
        <w:t>обавештава суд надлежан за извршење заводске васпитне мере и орган унутрашњих послова када извршење не може да започне или да се настави због одбијања или бекства малолетника</w:t>
      </w:r>
    </w:p>
    <w:p w14:paraId="4D67CA4B"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стара се о извршењу васпитних мера посебних обавеза;</w:t>
      </w:r>
    </w:p>
    <w:p w14:paraId="21C88BAB"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поверава извршење васпитне мере појачаног надзора од стране родитеља, усвојитеља или старатеља и указује помоћ у извршењу мере;</w:t>
      </w:r>
    </w:p>
    <w:p w14:paraId="25A2F298"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поверава извршење васпитне мера појачаног надзора у другој породици и указује помоћ породици у коју је малолетник смештен;</w:t>
      </w:r>
    </w:p>
    <w:p w14:paraId="77417207"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спроводи васпитну меру појачаног надзора од стране органа старатељства тако што брине о школовању малолетника, његовом запослењу одвајању из средине која на њега штетно утиче потребном лечењу и сређивању приликама у којима живи;</w:t>
      </w:r>
    </w:p>
    <w:p w14:paraId="24C07B51" w14:textId="77777777"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стара се о извршењу васпитне мере појачаног надзора уз обавезу дневног боравка у установи за васпитање и образовање малолетника;</w:t>
      </w:r>
    </w:p>
    <w:p w14:paraId="0747A72C" w14:textId="4642A7AE"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доставља суду и јавном тужиоцу за малолетнике извештај о току извршења васпитн</w:t>
      </w:r>
      <w:r w:rsidR="0003361E">
        <w:rPr>
          <w:rFonts w:ascii="Times New Roman" w:eastAsia="Times New Roman" w:hAnsi="Times New Roman" w:cs="Times New Roman"/>
          <w:color w:val="000000" w:themeColor="text1"/>
          <w:lang w:val="sr-Cyrl-CS" w:eastAsia="ar-SA"/>
        </w:rPr>
        <w:t>их мера о чијем се извршењу стара</w:t>
      </w:r>
      <w:r w:rsidRPr="00C4658A">
        <w:rPr>
          <w:rFonts w:ascii="Times New Roman" w:eastAsia="Times New Roman" w:hAnsi="Times New Roman" w:cs="Times New Roman"/>
          <w:color w:val="000000" w:themeColor="text1"/>
          <w:lang w:val="sr-Cyrl-CS" w:eastAsia="ar-SA"/>
        </w:rPr>
        <w:t>;</w:t>
      </w:r>
    </w:p>
    <w:p w14:paraId="062794E8" w14:textId="3D287EF5" w:rsidR="0003361E" w:rsidRPr="0003361E" w:rsidRDefault="0003361E" w:rsidP="00077573">
      <w:pPr>
        <w:pStyle w:val="ListParagraph"/>
        <w:numPr>
          <w:ilvl w:val="0"/>
          <w:numId w:val="20"/>
        </w:numPr>
        <w:spacing w:line="240" w:lineRule="auto"/>
        <w:jc w:val="both"/>
        <w:rPr>
          <w:rFonts w:ascii="Times New Roman" w:hAnsi="Times New Roman" w:cs="Times New Roman"/>
          <w:lang w:val="sr-Cyrl-CS" w:eastAsia="ar-SA"/>
        </w:rPr>
      </w:pPr>
      <w:r w:rsidRPr="0003361E">
        <w:rPr>
          <w:rFonts w:ascii="Times New Roman" w:hAnsi="Times New Roman" w:cs="Times New Roman"/>
          <w:lang w:val="sr-Cyrl-CS" w:eastAsia="ar-SA"/>
        </w:rPr>
        <w:t>предлаже суду доношење одлуке о трошковима</w:t>
      </w:r>
      <w:r w:rsidR="00247B73">
        <w:rPr>
          <w:rFonts w:ascii="Times New Roman" w:hAnsi="Times New Roman" w:cs="Times New Roman"/>
          <w:lang w:val="sr-Cyrl-CS" w:eastAsia="ar-SA"/>
        </w:rPr>
        <w:t xml:space="preserve"> </w:t>
      </w:r>
      <w:r w:rsidRPr="0003361E">
        <w:rPr>
          <w:rFonts w:ascii="Times New Roman" w:hAnsi="Times New Roman" w:cs="Times New Roman"/>
          <w:lang w:val="sr-Cyrl-CS" w:eastAsia="ar-SA"/>
        </w:rPr>
        <w:t>извршења васпитних мера</w:t>
      </w:r>
      <w:r w:rsidRPr="0003361E">
        <w:rPr>
          <w:rFonts w:ascii="Times New Roman" w:eastAsia="Times New Roman" w:hAnsi="Times New Roman" w:cs="Times New Roman"/>
          <w:color w:val="000000" w:themeColor="text1"/>
          <w:lang w:val="sr-Cyrl-CS" w:eastAsia="ar-SA"/>
        </w:rPr>
        <w:t>;</w:t>
      </w:r>
    </w:p>
    <w:p w14:paraId="0750E1B4" w14:textId="3E9156D1" w:rsidR="00633FEC" w:rsidRPr="00C4658A" w:rsidRDefault="00633FEC" w:rsidP="00077573">
      <w:pPr>
        <w:pStyle w:val="ListParagraph"/>
        <w:numPr>
          <w:ilvl w:val="0"/>
          <w:numId w:val="20"/>
        </w:numPr>
        <w:spacing w:line="240" w:lineRule="auto"/>
        <w:jc w:val="both"/>
        <w:rPr>
          <w:rFonts w:ascii="Times New Roman" w:hAnsi="Times New Roman" w:cs="Times New Roman"/>
          <w:b/>
          <w:lang w:val="sr-Cyrl-CS" w:eastAsia="ar-SA"/>
        </w:rPr>
      </w:pPr>
      <w:r w:rsidRPr="00C4658A">
        <w:rPr>
          <w:rFonts w:ascii="Times New Roman" w:eastAsia="Times New Roman" w:hAnsi="Times New Roman" w:cs="Times New Roman"/>
          <w:color w:val="000000" w:themeColor="text1"/>
          <w:lang w:val="sr-Cyrl-CS" w:eastAsia="ar-SA"/>
        </w:rPr>
        <w:t>обавља</w:t>
      </w:r>
      <w:r w:rsidR="0003361E">
        <w:rPr>
          <w:rFonts w:ascii="Times New Roman" w:eastAsia="Times New Roman" w:hAnsi="Times New Roman" w:cs="Times New Roman"/>
          <w:color w:val="000000" w:themeColor="text1"/>
          <w:lang w:val="sr-Cyrl-CS" w:eastAsia="ar-SA"/>
        </w:rPr>
        <w:t xml:space="preserve"> друге послове утврђене законом.</w:t>
      </w:r>
    </w:p>
    <w:p w14:paraId="0E927B95" w14:textId="404C0B87" w:rsidR="00E42A35" w:rsidRPr="002F32FB" w:rsidRDefault="00633FEC" w:rsidP="002F32FB">
      <w:pPr>
        <w:suppressAutoHyphens/>
        <w:spacing w:after="0" w:line="240" w:lineRule="auto"/>
        <w:ind w:firstLine="567"/>
        <w:jc w:val="both"/>
        <w:rPr>
          <w:rFonts w:ascii="Times New Roman" w:eastAsia="Times New Roman" w:hAnsi="Times New Roman" w:cs="Times New Roman"/>
          <w:color w:val="000000" w:themeColor="text1"/>
          <w:lang w:eastAsia="ar-SA"/>
        </w:rPr>
      </w:pPr>
      <w:r w:rsidRPr="00BA1D91">
        <w:rPr>
          <w:rFonts w:ascii="Times New Roman" w:eastAsia="Times New Roman" w:hAnsi="Times New Roman" w:cs="Times New Roman"/>
          <w:color w:val="000000" w:themeColor="text1"/>
          <w:lang w:val="sr-Cyrl-CS" w:eastAsia="ar-SA"/>
        </w:rPr>
        <w:t>Центар у вршењу јавних овлашћења пружа услуге социјалног рада и покреће су</w:t>
      </w:r>
      <w:r w:rsidR="002D282D" w:rsidRPr="00BA1D91">
        <w:rPr>
          <w:rFonts w:ascii="Times New Roman" w:eastAsia="Times New Roman" w:hAnsi="Times New Roman" w:cs="Times New Roman"/>
          <w:color w:val="000000" w:themeColor="text1"/>
          <w:lang w:val="sr-Cyrl-CS" w:eastAsia="ar-SA"/>
        </w:rPr>
        <w:t>дске поступке када је законом на</w:t>
      </w:r>
      <w:r w:rsidRPr="00BA1D91">
        <w:rPr>
          <w:rFonts w:ascii="Times New Roman" w:eastAsia="Times New Roman" w:hAnsi="Times New Roman" w:cs="Times New Roman"/>
          <w:color w:val="000000" w:themeColor="text1"/>
          <w:lang w:val="sr-Cyrl-CS" w:eastAsia="ar-SA"/>
        </w:rPr>
        <w:t xml:space="preserve"> то овлашћен.</w:t>
      </w:r>
    </w:p>
    <w:p w14:paraId="074B6C5E" w14:textId="385746F6" w:rsidR="00E42A35" w:rsidRPr="007668A3" w:rsidRDefault="00E42A35" w:rsidP="00633FEC">
      <w:pPr>
        <w:suppressAutoHyphens/>
        <w:spacing w:after="0" w:line="240" w:lineRule="auto"/>
        <w:ind w:firstLine="567"/>
        <w:jc w:val="both"/>
        <w:rPr>
          <w:rFonts w:ascii="Times New Roman" w:hAnsi="Times New Roman" w:cs="Times New Roman"/>
          <w:color w:val="000000" w:themeColor="text1"/>
          <w:shd w:val="clear" w:color="auto" w:fill="FFFFFF"/>
          <w:lang w:val="sr-Cyrl-RS"/>
        </w:rPr>
      </w:pPr>
      <w:proofErr w:type="spellStart"/>
      <w:r w:rsidRPr="007668A3">
        <w:rPr>
          <w:rFonts w:ascii="Times New Roman" w:hAnsi="Times New Roman" w:cs="Times New Roman"/>
          <w:color w:val="000000" w:themeColor="text1"/>
          <w:shd w:val="clear" w:color="auto" w:fill="FCFCFC"/>
        </w:rPr>
        <w:t>Центар</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за</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социјални</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рад</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иницира</w:t>
      </w:r>
      <w:proofErr w:type="spellEnd"/>
      <w:r w:rsidRPr="007668A3">
        <w:rPr>
          <w:rFonts w:ascii="Times New Roman" w:hAnsi="Times New Roman" w:cs="Times New Roman"/>
          <w:color w:val="000000" w:themeColor="text1"/>
          <w:shd w:val="clear" w:color="auto" w:fill="FCFCFC"/>
        </w:rPr>
        <w:t xml:space="preserve"> и </w:t>
      </w:r>
      <w:proofErr w:type="spellStart"/>
      <w:r w:rsidRPr="007668A3">
        <w:rPr>
          <w:rFonts w:ascii="Times New Roman" w:hAnsi="Times New Roman" w:cs="Times New Roman"/>
          <w:color w:val="000000" w:themeColor="text1"/>
          <w:shd w:val="clear" w:color="auto" w:fill="FCFCFC"/>
        </w:rPr>
        <w:t>развија</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превентивне</w:t>
      </w:r>
      <w:proofErr w:type="spellEnd"/>
      <w:r w:rsidRPr="007668A3">
        <w:rPr>
          <w:rFonts w:ascii="Times New Roman" w:hAnsi="Times New Roman" w:cs="Times New Roman"/>
          <w:color w:val="000000" w:themeColor="text1"/>
          <w:shd w:val="clear" w:color="auto" w:fill="FCFCFC"/>
        </w:rPr>
        <w:t xml:space="preserve"> и </w:t>
      </w:r>
      <w:proofErr w:type="spellStart"/>
      <w:r w:rsidRPr="007668A3">
        <w:rPr>
          <w:rFonts w:ascii="Times New Roman" w:hAnsi="Times New Roman" w:cs="Times New Roman"/>
          <w:color w:val="000000" w:themeColor="text1"/>
          <w:shd w:val="clear" w:color="auto" w:fill="FCFCFC"/>
        </w:rPr>
        <w:t>друге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програме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који</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доприносе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задовољавању</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индивидуалних</w:t>
      </w:r>
      <w:proofErr w:type="spellEnd"/>
      <w:r w:rsidRPr="007668A3">
        <w:rPr>
          <w:rFonts w:ascii="Times New Roman" w:hAnsi="Times New Roman" w:cs="Times New Roman"/>
          <w:color w:val="000000" w:themeColor="text1"/>
          <w:shd w:val="clear" w:color="auto" w:fill="FCFCFC"/>
        </w:rPr>
        <w:t xml:space="preserve"> и </w:t>
      </w:r>
      <w:proofErr w:type="spellStart"/>
      <w:r w:rsidRPr="007668A3">
        <w:rPr>
          <w:rFonts w:ascii="Times New Roman" w:hAnsi="Times New Roman" w:cs="Times New Roman"/>
          <w:color w:val="000000" w:themeColor="text1"/>
          <w:shd w:val="clear" w:color="auto" w:fill="FCFCFC"/>
        </w:rPr>
        <w:t>заједничких</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потреба</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грађана</w:t>
      </w:r>
      <w:proofErr w:type="spellEnd"/>
      <w:r w:rsidRPr="007668A3">
        <w:rPr>
          <w:rFonts w:ascii="Times New Roman" w:hAnsi="Times New Roman" w:cs="Times New Roman"/>
          <w:color w:val="000000" w:themeColor="text1"/>
          <w:shd w:val="clear" w:color="auto" w:fill="FCFCFC"/>
        </w:rPr>
        <w:t xml:space="preserve"> у </w:t>
      </w:r>
      <w:proofErr w:type="spellStart"/>
      <w:r w:rsidRPr="007668A3">
        <w:rPr>
          <w:rFonts w:ascii="Times New Roman" w:hAnsi="Times New Roman" w:cs="Times New Roman"/>
          <w:color w:val="000000" w:themeColor="text1"/>
          <w:shd w:val="clear" w:color="auto" w:fill="FCFCFC"/>
        </w:rPr>
        <w:t>области</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социјалне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заштите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на</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територији</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јединице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локалне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самоуправе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за</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коју</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је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основан</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иницира</w:t>
      </w:r>
      <w:proofErr w:type="spellEnd"/>
      <w:r w:rsidRPr="007668A3">
        <w:rPr>
          <w:rFonts w:ascii="Times New Roman" w:hAnsi="Times New Roman" w:cs="Times New Roman"/>
          <w:color w:val="000000" w:themeColor="text1"/>
          <w:shd w:val="clear" w:color="auto" w:fill="FCFCFC"/>
        </w:rPr>
        <w:t xml:space="preserve"> и </w:t>
      </w:r>
      <w:proofErr w:type="spellStart"/>
      <w:r w:rsidRPr="007668A3">
        <w:rPr>
          <w:rFonts w:ascii="Times New Roman" w:hAnsi="Times New Roman" w:cs="Times New Roman"/>
          <w:color w:val="000000" w:themeColor="text1"/>
          <w:shd w:val="clear" w:color="auto" w:fill="FCFCFC"/>
        </w:rPr>
        <w:t>развија</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превентивне</w:t>
      </w:r>
      <w:proofErr w:type="spellEnd"/>
      <w:r w:rsidRPr="007668A3">
        <w:rPr>
          <w:rFonts w:ascii="Times New Roman" w:hAnsi="Times New Roman" w:cs="Times New Roman"/>
          <w:color w:val="000000" w:themeColor="text1"/>
          <w:shd w:val="clear" w:color="auto" w:fill="FCFCFC"/>
        </w:rPr>
        <w:t xml:space="preserve"> и </w:t>
      </w:r>
      <w:proofErr w:type="spellStart"/>
      <w:r w:rsidRPr="007668A3">
        <w:rPr>
          <w:rFonts w:ascii="Times New Roman" w:hAnsi="Times New Roman" w:cs="Times New Roman"/>
          <w:color w:val="000000" w:themeColor="text1"/>
          <w:shd w:val="clear" w:color="auto" w:fill="FCFCFC"/>
        </w:rPr>
        <w:t>друге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програме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који</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доприносе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спречавању</w:t>
      </w:r>
      <w:proofErr w:type="spellEnd"/>
      <w:r w:rsidRPr="007668A3">
        <w:rPr>
          <w:rFonts w:ascii="Times New Roman" w:hAnsi="Times New Roman" w:cs="Times New Roman"/>
          <w:color w:val="000000" w:themeColor="text1"/>
          <w:shd w:val="clear" w:color="auto" w:fill="FCFCFC"/>
        </w:rPr>
        <w:t xml:space="preserve"> и </w:t>
      </w:r>
      <w:proofErr w:type="spellStart"/>
      <w:r w:rsidRPr="007668A3">
        <w:rPr>
          <w:rFonts w:ascii="Times New Roman" w:hAnsi="Times New Roman" w:cs="Times New Roman"/>
          <w:color w:val="000000" w:themeColor="text1"/>
          <w:shd w:val="clear" w:color="auto" w:fill="FCFCFC"/>
        </w:rPr>
        <w:t>сузбијању</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социјалних</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проблема</w:t>
      </w:r>
      <w:proofErr w:type="spellEnd"/>
      <w:r w:rsidRPr="007668A3">
        <w:rPr>
          <w:rFonts w:ascii="Times New Roman" w:hAnsi="Times New Roman" w:cs="Times New Roman"/>
          <w:color w:val="000000" w:themeColor="text1"/>
          <w:shd w:val="clear" w:color="auto" w:fill="FCFCFC"/>
        </w:rPr>
        <w:t xml:space="preserve"> и </w:t>
      </w:r>
      <w:proofErr w:type="spellStart"/>
      <w:r w:rsidRPr="007668A3">
        <w:rPr>
          <w:rFonts w:ascii="Times New Roman" w:hAnsi="Times New Roman" w:cs="Times New Roman"/>
          <w:color w:val="000000" w:themeColor="text1"/>
          <w:shd w:val="clear" w:color="auto" w:fill="FCFCFC"/>
        </w:rPr>
        <w:t>обавља</w:t>
      </w:r>
      <w:proofErr w:type="spellEnd"/>
      <w:r w:rsidRPr="007668A3">
        <w:rPr>
          <w:rFonts w:ascii="Times New Roman" w:hAnsi="Times New Roman" w:cs="Times New Roman"/>
          <w:color w:val="000000" w:themeColor="text1"/>
          <w:shd w:val="clear" w:color="auto" w:fill="FCFCFC"/>
        </w:rPr>
        <w:t xml:space="preserve"> и </w:t>
      </w:r>
      <w:proofErr w:type="spellStart"/>
      <w:r w:rsidRPr="007668A3">
        <w:rPr>
          <w:rFonts w:ascii="Times New Roman" w:hAnsi="Times New Roman" w:cs="Times New Roman"/>
          <w:color w:val="000000" w:themeColor="text1"/>
          <w:shd w:val="clear" w:color="auto" w:fill="FCFCFC"/>
        </w:rPr>
        <w:t>друге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послове</w:t>
      </w:r>
      <w:proofErr w:type="spellEnd"/>
      <w:r w:rsidRPr="007668A3">
        <w:rPr>
          <w:rFonts w:ascii="Times New Roman" w:hAnsi="Times New Roman" w:cs="Times New Roman"/>
          <w:color w:val="000000" w:themeColor="text1"/>
          <w:shd w:val="clear" w:color="auto" w:fill="FCFCFC"/>
        </w:rPr>
        <w:t xml:space="preserve"> у </w:t>
      </w:r>
      <w:proofErr w:type="spellStart"/>
      <w:r w:rsidRPr="007668A3">
        <w:rPr>
          <w:rFonts w:ascii="Times New Roman" w:hAnsi="Times New Roman" w:cs="Times New Roman"/>
          <w:color w:val="000000" w:themeColor="text1"/>
          <w:shd w:val="clear" w:color="auto" w:fill="FCFCFC"/>
        </w:rPr>
        <w:t>области</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социјалне</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заштите</w:t>
      </w:r>
      <w:proofErr w:type="spellEnd"/>
      <w:r w:rsidRPr="007668A3">
        <w:rPr>
          <w:rFonts w:ascii="Times New Roman" w:hAnsi="Times New Roman" w:cs="Times New Roman"/>
          <w:color w:val="000000" w:themeColor="text1"/>
          <w:shd w:val="clear" w:color="auto" w:fill="FCFCFC"/>
        </w:rPr>
        <w:t xml:space="preserve">, у </w:t>
      </w:r>
      <w:proofErr w:type="spellStart"/>
      <w:r w:rsidRPr="007668A3">
        <w:rPr>
          <w:rFonts w:ascii="Times New Roman" w:hAnsi="Times New Roman" w:cs="Times New Roman"/>
          <w:color w:val="000000" w:themeColor="text1"/>
          <w:shd w:val="clear" w:color="auto" w:fill="FCFCFC"/>
        </w:rPr>
        <w:t>складу</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са</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законом</w:t>
      </w:r>
      <w:proofErr w:type="spellEnd"/>
      <w:r w:rsidRPr="007668A3">
        <w:rPr>
          <w:rFonts w:ascii="Times New Roman" w:hAnsi="Times New Roman" w:cs="Times New Roman"/>
          <w:color w:val="000000" w:themeColor="text1"/>
          <w:shd w:val="clear" w:color="auto" w:fill="FCFCFC"/>
        </w:rPr>
        <w:t xml:space="preserve"> и </w:t>
      </w:r>
      <w:proofErr w:type="spellStart"/>
      <w:r w:rsidRPr="007668A3">
        <w:rPr>
          <w:rFonts w:ascii="Times New Roman" w:hAnsi="Times New Roman" w:cs="Times New Roman"/>
          <w:color w:val="000000" w:themeColor="text1"/>
          <w:shd w:val="clear" w:color="auto" w:fill="FCFCFC"/>
        </w:rPr>
        <w:t>другим</w:t>
      </w:r>
      <w:proofErr w:type="spellEnd"/>
      <w:r w:rsidRPr="007668A3">
        <w:rPr>
          <w:rFonts w:ascii="Times New Roman" w:hAnsi="Times New Roman" w:cs="Times New Roman"/>
          <w:color w:val="000000" w:themeColor="text1"/>
          <w:shd w:val="clear" w:color="auto" w:fill="FCFCFC"/>
        </w:rPr>
        <w:t xml:space="preserve"> </w:t>
      </w:r>
      <w:proofErr w:type="spellStart"/>
      <w:r w:rsidRPr="007668A3">
        <w:rPr>
          <w:rFonts w:ascii="Times New Roman" w:hAnsi="Times New Roman" w:cs="Times New Roman"/>
          <w:color w:val="000000" w:themeColor="text1"/>
          <w:shd w:val="clear" w:color="auto" w:fill="FCFCFC"/>
        </w:rPr>
        <w:t>прописима</w:t>
      </w:r>
      <w:proofErr w:type="spellEnd"/>
      <w:r w:rsidRPr="007668A3">
        <w:rPr>
          <w:rFonts w:ascii="Times New Roman" w:hAnsi="Times New Roman" w:cs="Times New Roman"/>
          <w:color w:val="000000" w:themeColor="text1"/>
          <w:shd w:val="clear" w:color="auto" w:fill="FCFCFC"/>
        </w:rPr>
        <w:t>.</w:t>
      </w:r>
    </w:p>
    <w:p w14:paraId="4BFCE5EE" w14:textId="77777777" w:rsidR="00C56EAB" w:rsidRDefault="00C56EAB" w:rsidP="00633FEC">
      <w:pPr>
        <w:suppressAutoHyphens/>
        <w:spacing w:after="0" w:line="240" w:lineRule="auto"/>
        <w:ind w:firstLine="567"/>
        <w:jc w:val="both"/>
        <w:rPr>
          <w:rFonts w:ascii="Times New Roman" w:hAnsi="Times New Roman" w:cs="Times New Roman"/>
          <w:color w:val="000000" w:themeColor="text1"/>
          <w:shd w:val="clear" w:color="auto" w:fill="FFFFFF"/>
          <w:lang w:val="sr-Cyrl-RS"/>
        </w:rPr>
      </w:pPr>
    </w:p>
    <w:p w14:paraId="400DB719" w14:textId="058FFC00" w:rsidR="00C56EAB" w:rsidRPr="00BA1D91" w:rsidRDefault="00C56EAB" w:rsidP="00C56EAB">
      <w:pPr>
        <w:pStyle w:val="Heading2"/>
        <w:rPr>
          <w:lang w:eastAsia="ar-SA"/>
        </w:rPr>
      </w:pPr>
      <w:bookmarkStart w:id="6" w:name="_Toc184724283"/>
      <w:r>
        <w:rPr>
          <w:lang w:eastAsia="ar-SA"/>
        </w:rPr>
        <w:t xml:space="preserve">ПЛАНИРАНИ ПОСЛОВИ </w:t>
      </w:r>
      <w:r w:rsidRPr="005F032F">
        <w:t>И ОБИМ УСЛУГА КОЈИ СЕ ФИНАНСИРАЈУ ИЗ ЛОКАЛНЕ САМОУПРАВЕ</w:t>
      </w:r>
      <w:bookmarkEnd w:id="6"/>
    </w:p>
    <w:p w14:paraId="41B428EF" w14:textId="77777777" w:rsidR="00633FEC" w:rsidRDefault="00633FEC" w:rsidP="00D71569">
      <w:pPr>
        <w:suppressAutoHyphens/>
        <w:spacing w:after="0" w:line="240" w:lineRule="auto"/>
        <w:rPr>
          <w:rFonts w:ascii="Times New Roman" w:eastAsia="Times New Roman" w:hAnsi="Times New Roman" w:cs="Times New Roman"/>
          <w:b/>
          <w:color w:val="000000" w:themeColor="text1"/>
          <w:lang w:val="sr-Cyrl-CS" w:eastAsia="ar-SA"/>
        </w:rPr>
      </w:pPr>
    </w:p>
    <w:p w14:paraId="5989CCAF" w14:textId="77777777" w:rsidR="00C56EAB" w:rsidRPr="00BA47D1" w:rsidRDefault="00C56EAB" w:rsidP="00C56EAB">
      <w:pPr>
        <w:suppressAutoHyphens/>
        <w:spacing w:after="0" w:line="240" w:lineRule="auto"/>
        <w:jc w:val="both"/>
        <w:rPr>
          <w:rFonts w:ascii="Times New Roman" w:eastAsia="Times New Roman" w:hAnsi="Times New Roman" w:cs="Times New Roman"/>
          <w:b/>
          <w:bCs/>
          <w:color w:val="000000" w:themeColor="text1"/>
          <w:lang w:val="sr-Cyrl-CS" w:eastAsia="ar-SA"/>
        </w:rPr>
      </w:pPr>
    </w:p>
    <w:p w14:paraId="167E32F0" w14:textId="34605261" w:rsidR="00C56EAB" w:rsidRPr="00BA47D1" w:rsidRDefault="00C56EAB" w:rsidP="00C56EAB">
      <w:pPr>
        <w:spacing w:after="0" w:line="240" w:lineRule="auto"/>
        <w:ind w:firstLine="720"/>
        <w:jc w:val="both"/>
        <w:rPr>
          <w:rFonts w:ascii="Times New Roman" w:eastAsia="Times New Roman" w:hAnsi="Times New Roman" w:cs="Times New Roman"/>
          <w:b/>
          <w:color w:val="000000" w:themeColor="text1"/>
          <w:lang w:eastAsia="ar-SA"/>
        </w:rPr>
      </w:pPr>
      <w:r w:rsidRPr="00BA47D1">
        <w:rPr>
          <w:rFonts w:ascii="Times New Roman" w:eastAsia="Times New Roman" w:hAnsi="Times New Roman" w:cs="Times New Roman"/>
          <w:color w:val="000000" w:themeColor="text1"/>
          <w:lang w:val="sr-Cyrl-CS" w:eastAsia="ar-SA"/>
        </w:rPr>
        <w:t xml:space="preserve">На основу Одлуке о социјалној општине Чока („Службени лист општине Чока“, бр. 12/2011, 14/2019 и </w:t>
      </w:r>
      <w:r w:rsidRPr="00BA47D1">
        <w:rPr>
          <w:rFonts w:ascii="Times New Roman" w:eastAsia="Times New Roman" w:hAnsi="Times New Roman" w:cs="Times New Roman"/>
          <w:color w:val="000000" w:themeColor="text1"/>
          <w:lang w:eastAsia="ar-SA"/>
        </w:rPr>
        <w:t>6/2023)</w:t>
      </w:r>
      <w:r w:rsidRPr="00BA47D1">
        <w:rPr>
          <w:rFonts w:ascii="Times New Roman" w:eastAsia="Times New Roman" w:hAnsi="Times New Roman" w:cs="Times New Roman"/>
          <w:color w:val="000000" w:themeColor="text1"/>
          <w:lang w:val="sr-Cyrl-CS" w:eastAsia="ar-SA"/>
        </w:rPr>
        <w:t xml:space="preserve"> се дефинишу послови центра</w:t>
      </w:r>
      <w:r w:rsidR="002F32FB">
        <w:rPr>
          <w:rFonts w:ascii="Times New Roman" w:eastAsia="Times New Roman" w:hAnsi="Times New Roman" w:cs="Times New Roman"/>
          <w:color w:val="000000" w:themeColor="text1"/>
          <w:lang w:eastAsia="ar-SA"/>
        </w:rPr>
        <w:t xml:space="preserve"> </w:t>
      </w:r>
      <w:r w:rsidR="002F32FB">
        <w:rPr>
          <w:rFonts w:ascii="Times New Roman" w:eastAsia="Times New Roman" w:hAnsi="Times New Roman" w:cs="Times New Roman"/>
          <w:color w:val="000000" w:themeColor="text1"/>
          <w:lang w:val="sr-Cyrl-RS" w:eastAsia="ar-SA"/>
        </w:rPr>
        <w:t>за социјални рад</w:t>
      </w:r>
      <w:r w:rsidRPr="00BA47D1">
        <w:rPr>
          <w:rFonts w:ascii="Times New Roman" w:eastAsia="Times New Roman" w:hAnsi="Times New Roman" w:cs="Times New Roman"/>
          <w:color w:val="000000" w:themeColor="text1"/>
          <w:lang w:val="sr-Cyrl-CS" w:eastAsia="ar-SA"/>
        </w:rPr>
        <w:t xml:space="preserve"> из надлежности локалне самоуправе и то: </w:t>
      </w:r>
    </w:p>
    <w:p w14:paraId="3FF02B72" w14:textId="43DAADE5" w:rsidR="003F44A8" w:rsidRPr="003F44A8" w:rsidRDefault="003F44A8" w:rsidP="003F44A8">
      <w:pPr>
        <w:pStyle w:val="ListParagraph"/>
        <w:numPr>
          <w:ilvl w:val="0"/>
          <w:numId w:val="31"/>
        </w:numPr>
        <w:suppressAutoHyphens/>
        <w:spacing w:after="0" w:line="240" w:lineRule="auto"/>
        <w:jc w:val="both"/>
        <w:rPr>
          <w:rFonts w:ascii="Times New Roman" w:eastAsia="Times New Roman" w:hAnsi="Times New Roman" w:cs="Times New Roman"/>
          <w:color w:val="000000"/>
          <w:lang w:val="sr-Cyrl-CS" w:eastAsia="ar-SA"/>
        </w:rPr>
      </w:pPr>
      <w:r>
        <w:rPr>
          <w:rFonts w:ascii="Times New Roman" w:eastAsia="Times New Roman" w:hAnsi="Times New Roman" w:cs="Times New Roman"/>
          <w:b/>
          <w:color w:val="000000"/>
          <w:lang w:val="sr-Cyrl-CS" w:eastAsia="ar-SA"/>
        </w:rPr>
        <w:t>Дневне</w:t>
      </w:r>
      <w:r w:rsidR="00BA47D1">
        <w:rPr>
          <w:rFonts w:ascii="Times New Roman" w:eastAsia="Times New Roman" w:hAnsi="Times New Roman" w:cs="Times New Roman"/>
          <w:b/>
          <w:color w:val="000000"/>
          <w:lang w:val="sr-Cyrl-CS" w:eastAsia="ar-SA"/>
        </w:rPr>
        <w:t xml:space="preserve"> услуге</w:t>
      </w:r>
      <w:r w:rsidRPr="003F44A8">
        <w:rPr>
          <w:rFonts w:ascii="Times New Roman" w:eastAsia="Times New Roman" w:hAnsi="Times New Roman" w:cs="Times New Roman"/>
          <w:color w:val="000000"/>
          <w:lang w:val="sr-Cyrl-CS" w:eastAsia="ar-SA"/>
        </w:rPr>
        <w:t xml:space="preserve"> </w:t>
      </w:r>
      <w:r w:rsidRPr="003F44A8">
        <w:rPr>
          <w:rFonts w:ascii="Times New Roman" w:eastAsia="Times New Roman" w:hAnsi="Times New Roman" w:cs="Times New Roman"/>
          <w:b/>
          <w:color w:val="000000"/>
          <w:lang w:val="sr-Cyrl-CS" w:eastAsia="ar-SA"/>
        </w:rPr>
        <w:t>у заједници</w:t>
      </w:r>
      <w:r w:rsidRPr="003F44A8">
        <w:rPr>
          <w:rFonts w:ascii="Times New Roman" w:eastAsia="Times New Roman" w:hAnsi="Times New Roman" w:cs="Times New Roman"/>
          <w:color w:val="000000"/>
          <w:lang w:val="sr-Cyrl-CS" w:eastAsia="ar-SA"/>
        </w:rPr>
        <w:t xml:space="preserve"> </w:t>
      </w:r>
      <w:r>
        <w:rPr>
          <w:rFonts w:ascii="Times New Roman" w:eastAsia="Times New Roman" w:hAnsi="Times New Roman" w:cs="Times New Roman"/>
          <w:color w:val="000000"/>
          <w:lang w:val="sr-Cyrl-CS" w:eastAsia="ar-SA"/>
        </w:rPr>
        <w:t xml:space="preserve">које </w:t>
      </w:r>
      <w:r w:rsidRPr="003F44A8">
        <w:rPr>
          <w:rFonts w:ascii="Times New Roman" w:eastAsia="Times New Roman" w:hAnsi="Times New Roman" w:cs="Times New Roman"/>
          <w:color w:val="000000"/>
          <w:lang w:val="sr-Cyrl-CS" w:eastAsia="ar-SA"/>
        </w:rPr>
        <w:t>обухвата</w:t>
      </w:r>
      <w:r>
        <w:rPr>
          <w:rFonts w:ascii="Times New Roman" w:eastAsia="Times New Roman" w:hAnsi="Times New Roman" w:cs="Times New Roman"/>
          <w:color w:val="000000"/>
          <w:lang w:val="sr-Cyrl-CS" w:eastAsia="ar-SA"/>
        </w:rPr>
        <w:t>ју</w:t>
      </w:r>
      <w:r w:rsidRPr="003F44A8">
        <w:rPr>
          <w:rFonts w:ascii="Times New Roman" w:eastAsia="Times New Roman" w:hAnsi="Times New Roman" w:cs="Times New Roman"/>
          <w:color w:val="000000"/>
          <w:lang w:val="sr-Cyrl-CS" w:eastAsia="ar-SA"/>
        </w:rPr>
        <w:t xml:space="preserve"> активности које подржавају боравак корисника у породици и непосредном окружењу:</w:t>
      </w:r>
    </w:p>
    <w:p w14:paraId="7BBF8136" w14:textId="77777777" w:rsidR="003F44A8" w:rsidRDefault="003F44A8" w:rsidP="003F44A8">
      <w:pPr>
        <w:numPr>
          <w:ilvl w:val="0"/>
          <w:numId w:val="5"/>
        </w:numPr>
        <w:suppressAutoHyphens/>
        <w:spacing w:after="0" w:line="240" w:lineRule="auto"/>
        <w:jc w:val="both"/>
        <w:rPr>
          <w:rFonts w:ascii="Times New Roman" w:eastAsia="Times New Roman" w:hAnsi="Times New Roman" w:cs="Times New Roman"/>
          <w:color w:val="000000"/>
          <w:lang w:val="sr-Cyrl-CS" w:eastAsia="ar-SA"/>
        </w:rPr>
      </w:pPr>
      <w:r w:rsidRPr="003F44A8">
        <w:rPr>
          <w:rFonts w:ascii="Times New Roman" w:eastAsia="Times New Roman" w:hAnsi="Times New Roman" w:cs="Times New Roman"/>
          <w:color w:val="000000"/>
          <w:lang w:val="sr-Cyrl-CS" w:eastAsia="ar-SA"/>
        </w:rPr>
        <w:t xml:space="preserve">Дневни боравак за децу и  младе са сметњама у развоју; </w:t>
      </w:r>
    </w:p>
    <w:p w14:paraId="374E14AA" w14:textId="6C9F1CC5" w:rsidR="00BA47D1" w:rsidRDefault="00BA47D1" w:rsidP="003F44A8">
      <w:pPr>
        <w:numPr>
          <w:ilvl w:val="0"/>
          <w:numId w:val="5"/>
        </w:numPr>
        <w:suppressAutoHyphens/>
        <w:spacing w:after="0" w:line="240" w:lineRule="auto"/>
        <w:jc w:val="both"/>
        <w:rPr>
          <w:rFonts w:ascii="Times New Roman" w:eastAsia="Times New Roman" w:hAnsi="Times New Roman" w:cs="Times New Roman"/>
          <w:color w:val="000000"/>
          <w:lang w:val="sr-Cyrl-CS" w:eastAsia="ar-SA"/>
        </w:rPr>
      </w:pPr>
      <w:r>
        <w:rPr>
          <w:rFonts w:ascii="Times New Roman" w:eastAsia="Times New Roman" w:hAnsi="Times New Roman" w:cs="Times New Roman"/>
          <w:color w:val="000000"/>
          <w:lang w:val="sr-Cyrl-CS" w:eastAsia="ar-SA"/>
        </w:rPr>
        <w:t>Помоћ и нега у кући</w:t>
      </w:r>
    </w:p>
    <w:p w14:paraId="6E451399" w14:textId="77777777" w:rsidR="002F32FB" w:rsidRDefault="002F32FB" w:rsidP="002F32FB">
      <w:pPr>
        <w:suppressAutoHyphens/>
        <w:spacing w:after="0" w:line="240" w:lineRule="auto"/>
        <w:ind w:left="720"/>
        <w:jc w:val="both"/>
        <w:rPr>
          <w:rFonts w:ascii="Times New Roman" w:eastAsia="Times New Roman" w:hAnsi="Times New Roman" w:cs="Times New Roman"/>
          <w:color w:val="000000"/>
          <w:lang w:val="sr-Cyrl-CS" w:eastAsia="ar-SA"/>
        </w:rPr>
      </w:pPr>
    </w:p>
    <w:p w14:paraId="5EE441EF" w14:textId="6CC0C1ED" w:rsidR="003F44A8" w:rsidRPr="00BA47D1" w:rsidRDefault="003F44A8" w:rsidP="003F44A8">
      <w:pPr>
        <w:pStyle w:val="ListParagraph"/>
        <w:numPr>
          <w:ilvl w:val="0"/>
          <w:numId w:val="31"/>
        </w:numPr>
        <w:suppressAutoHyphens/>
        <w:spacing w:after="0" w:line="240" w:lineRule="auto"/>
        <w:jc w:val="both"/>
        <w:rPr>
          <w:rFonts w:ascii="Times New Roman" w:eastAsia="Times New Roman" w:hAnsi="Times New Roman" w:cs="Times New Roman"/>
          <w:color w:val="000000"/>
          <w:lang w:val="sr-Cyrl-CS" w:eastAsia="ar-SA"/>
        </w:rPr>
      </w:pPr>
      <w:r w:rsidRPr="00BA47D1">
        <w:rPr>
          <w:rFonts w:ascii="Times New Roman" w:eastAsia="Times New Roman" w:hAnsi="Times New Roman" w:cs="Times New Roman"/>
          <w:b/>
          <w:color w:val="000000"/>
          <w:lang w:val="sr-Cyrl-CS" w:eastAsia="ar-SA"/>
        </w:rPr>
        <w:t xml:space="preserve"> Услуге смештаја:</w:t>
      </w:r>
    </w:p>
    <w:p w14:paraId="75C247A9" w14:textId="77777777" w:rsidR="003F44A8" w:rsidRPr="003F44A8" w:rsidRDefault="003F44A8" w:rsidP="003F44A8">
      <w:pPr>
        <w:numPr>
          <w:ilvl w:val="0"/>
          <w:numId w:val="4"/>
        </w:numPr>
        <w:suppressAutoHyphens/>
        <w:spacing w:after="0" w:line="240" w:lineRule="auto"/>
        <w:jc w:val="both"/>
        <w:rPr>
          <w:rFonts w:ascii="Times New Roman" w:eastAsia="Times New Roman" w:hAnsi="Times New Roman" w:cs="Times New Roman"/>
          <w:color w:val="000000"/>
          <w:lang w:val="sr-Cyrl-CS" w:eastAsia="ar-SA"/>
        </w:rPr>
      </w:pPr>
      <w:r w:rsidRPr="003F44A8">
        <w:rPr>
          <w:rFonts w:ascii="Times New Roman" w:eastAsia="Times New Roman" w:hAnsi="Times New Roman" w:cs="Times New Roman"/>
          <w:color w:val="000000"/>
          <w:lang w:val="sr-Cyrl-CS" w:eastAsia="ar-SA"/>
        </w:rPr>
        <w:t>привремени смештај у прихватилиште и прихватну станицу</w:t>
      </w:r>
    </w:p>
    <w:p w14:paraId="3944166E" w14:textId="77777777" w:rsidR="003F44A8" w:rsidRPr="003F44A8" w:rsidRDefault="003F44A8" w:rsidP="003F44A8">
      <w:pPr>
        <w:suppressAutoHyphens/>
        <w:spacing w:after="0" w:line="240" w:lineRule="auto"/>
        <w:ind w:firstLine="567"/>
        <w:jc w:val="both"/>
        <w:rPr>
          <w:rFonts w:ascii="Times New Roman" w:eastAsia="Times New Roman" w:hAnsi="Times New Roman" w:cs="Times New Roman"/>
          <w:color w:val="000000"/>
          <w:lang w:val="sr-Cyrl-CS" w:eastAsia="ar-SA"/>
        </w:rPr>
      </w:pPr>
    </w:p>
    <w:p w14:paraId="041D5381" w14:textId="7C9022E8" w:rsidR="003F44A8" w:rsidRPr="00BA47D1" w:rsidRDefault="003F44A8" w:rsidP="00BA47D1">
      <w:pPr>
        <w:pStyle w:val="ListParagraph"/>
        <w:numPr>
          <w:ilvl w:val="0"/>
          <w:numId w:val="31"/>
        </w:numPr>
        <w:suppressAutoHyphens/>
        <w:spacing w:after="0" w:line="240" w:lineRule="auto"/>
        <w:jc w:val="both"/>
        <w:rPr>
          <w:rFonts w:ascii="Times New Roman" w:eastAsia="Times New Roman" w:hAnsi="Times New Roman" w:cs="Times New Roman"/>
          <w:lang w:val="sr-Cyrl-CS" w:eastAsia="ar-SA"/>
        </w:rPr>
      </w:pPr>
      <w:r w:rsidRPr="00BA47D1">
        <w:rPr>
          <w:rFonts w:ascii="Times New Roman" w:eastAsia="Times New Roman" w:hAnsi="Times New Roman" w:cs="Times New Roman"/>
          <w:b/>
          <w:color w:val="000000"/>
          <w:lang w:val="sr-Cyrl-CS" w:eastAsia="ar-SA"/>
        </w:rPr>
        <w:t>Посебни облици социјалне заштите</w:t>
      </w:r>
    </w:p>
    <w:p w14:paraId="741931A9" w14:textId="77777777" w:rsidR="003F44A8" w:rsidRPr="003F44A8" w:rsidRDefault="003F44A8" w:rsidP="003F44A8">
      <w:pPr>
        <w:numPr>
          <w:ilvl w:val="0"/>
          <w:numId w:val="1"/>
        </w:numPr>
        <w:suppressAutoHyphens/>
        <w:spacing w:after="0" w:line="240" w:lineRule="auto"/>
        <w:jc w:val="both"/>
        <w:rPr>
          <w:rFonts w:ascii="Times New Roman" w:eastAsia="Times New Roman" w:hAnsi="Times New Roman" w:cs="Times New Roman"/>
          <w:lang w:val="sr-Cyrl-CS" w:eastAsia="ar-SA"/>
        </w:rPr>
      </w:pPr>
      <w:r w:rsidRPr="003F44A8">
        <w:rPr>
          <w:rFonts w:ascii="Times New Roman" w:eastAsia="Times New Roman" w:hAnsi="Times New Roman" w:cs="Times New Roman"/>
          <w:lang w:val="sr-Cyrl-CS" w:eastAsia="ar-SA"/>
        </w:rPr>
        <w:t>једнократна помоћ</w:t>
      </w:r>
    </w:p>
    <w:p w14:paraId="05930A46" w14:textId="77777777" w:rsidR="003F44A8" w:rsidRPr="003F44A8" w:rsidRDefault="003F44A8" w:rsidP="003F44A8">
      <w:pPr>
        <w:numPr>
          <w:ilvl w:val="0"/>
          <w:numId w:val="1"/>
        </w:numPr>
        <w:suppressAutoHyphens/>
        <w:spacing w:after="0" w:line="240" w:lineRule="auto"/>
        <w:jc w:val="both"/>
        <w:rPr>
          <w:rFonts w:ascii="Times New Roman" w:eastAsia="Times New Roman" w:hAnsi="Times New Roman" w:cs="Times New Roman"/>
          <w:lang w:val="sr-Cyrl-CS" w:eastAsia="ar-SA"/>
        </w:rPr>
      </w:pPr>
      <w:r w:rsidRPr="003F44A8">
        <w:rPr>
          <w:rFonts w:ascii="Times New Roman" w:eastAsia="Times New Roman" w:hAnsi="Times New Roman" w:cs="Times New Roman"/>
          <w:lang w:val="sr-Cyrl-CS" w:eastAsia="ar-SA"/>
        </w:rPr>
        <w:t xml:space="preserve">опрема и трошкови превоза корисника за смештај у установу социјалне заштите или у другу породицу  </w:t>
      </w:r>
    </w:p>
    <w:p w14:paraId="469CB675" w14:textId="7AD78862" w:rsidR="003F44A8" w:rsidRDefault="003F44A8" w:rsidP="003F44A8">
      <w:pPr>
        <w:numPr>
          <w:ilvl w:val="0"/>
          <w:numId w:val="1"/>
        </w:numPr>
        <w:suppressAutoHyphens/>
        <w:spacing w:after="0" w:line="240" w:lineRule="auto"/>
        <w:jc w:val="both"/>
        <w:rPr>
          <w:rFonts w:ascii="Times New Roman" w:eastAsia="Times New Roman" w:hAnsi="Times New Roman" w:cs="Times New Roman"/>
          <w:color w:val="000000"/>
          <w:lang w:val="sr-Cyrl-CS" w:eastAsia="ar-SA"/>
        </w:rPr>
      </w:pPr>
      <w:r w:rsidRPr="003F44A8">
        <w:rPr>
          <w:rFonts w:ascii="Times New Roman" w:eastAsia="Times New Roman" w:hAnsi="Times New Roman" w:cs="Times New Roman"/>
          <w:lang w:val="sr-Cyrl-CS" w:eastAsia="ar-SA"/>
        </w:rPr>
        <w:t>накнада трошкова сахрањивања</w:t>
      </w:r>
    </w:p>
    <w:p w14:paraId="3997FF9A" w14:textId="77777777" w:rsidR="00BA47D1" w:rsidRPr="00BA47D1" w:rsidRDefault="00BA47D1" w:rsidP="00BA47D1">
      <w:pPr>
        <w:suppressAutoHyphens/>
        <w:spacing w:after="0" w:line="240" w:lineRule="auto"/>
        <w:ind w:left="720"/>
        <w:jc w:val="both"/>
        <w:rPr>
          <w:rFonts w:ascii="Times New Roman" w:eastAsia="Times New Roman" w:hAnsi="Times New Roman" w:cs="Times New Roman"/>
          <w:color w:val="000000"/>
          <w:lang w:val="sr-Cyrl-CS" w:eastAsia="ar-SA"/>
        </w:rPr>
      </w:pPr>
    </w:p>
    <w:p w14:paraId="0510740F" w14:textId="640C7702" w:rsidR="003F44A8" w:rsidRPr="00BA47D1" w:rsidRDefault="003F44A8" w:rsidP="00BA47D1">
      <w:pPr>
        <w:pStyle w:val="ListParagraph"/>
        <w:numPr>
          <w:ilvl w:val="0"/>
          <w:numId w:val="31"/>
        </w:numPr>
        <w:suppressAutoHyphens/>
        <w:spacing w:after="0" w:line="240" w:lineRule="auto"/>
        <w:jc w:val="both"/>
        <w:rPr>
          <w:rFonts w:ascii="Times New Roman" w:eastAsia="Times New Roman" w:hAnsi="Times New Roman" w:cs="Times New Roman"/>
          <w:lang w:val="sr-Cyrl-CS" w:eastAsia="ar-SA"/>
        </w:rPr>
      </w:pPr>
      <w:r w:rsidRPr="00BA47D1">
        <w:rPr>
          <w:rFonts w:ascii="Times New Roman" w:eastAsia="Times New Roman" w:hAnsi="Times New Roman" w:cs="Times New Roman"/>
          <w:b/>
          <w:lang w:val="sr-Cyrl-CS" w:eastAsia="ar-SA"/>
        </w:rPr>
        <w:t>Остала права из области социјалне заштите су</w:t>
      </w:r>
      <w:r w:rsidRPr="00BA47D1">
        <w:rPr>
          <w:rFonts w:ascii="Times New Roman" w:eastAsia="Times New Roman" w:hAnsi="Times New Roman" w:cs="Times New Roman"/>
          <w:lang w:val="sr-Cyrl-CS" w:eastAsia="ar-SA"/>
        </w:rPr>
        <w:t>:</w:t>
      </w:r>
    </w:p>
    <w:p w14:paraId="634116D9" w14:textId="77777777" w:rsidR="003F44A8" w:rsidRPr="003F44A8" w:rsidRDefault="003F44A8" w:rsidP="003F44A8">
      <w:pPr>
        <w:numPr>
          <w:ilvl w:val="0"/>
          <w:numId w:val="6"/>
        </w:numPr>
        <w:suppressAutoHyphens/>
        <w:spacing w:after="0" w:line="240" w:lineRule="auto"/>
        <w:jc w:val="both"/>
        <w:rPr>
          <w:rFonts w:ascii="Times New Roman" w:eastAsia="Times New Roman" w:hAnsi="Times New Roman" w:cs="Times New Roman"/>
          <w:lang w:val="sr-Cyrl-CS" w:eastAsia="ar-SA"/>
        </w:rPr>
      </w:pPr>
      <w:r w:rsidRPr="003F44A8">
        <w:rPr>
          <w:rFonts w:ascii="Times New Roman" w:eastAsia="Times New Roman" w:hAnsi="Times New Roman" w:cs="Times New Roman"/>
          <w:lang w:val="sr-Cyrl-CS" w:eastAsia="ar-SA"/>
        </w:rPr>
        <w:t>регресирање трошкова превоза ученика средњих школа,</w:t>
      </w:r>
    </w:p>
    <w:p w14:paraId="531673E6" w14:textId="77777777" w:rsidR="003F44A8" w:rsidRPr="003F44A8" w:rsidRDefault="003F44A8" w:rsidP="003F44A8">
      <w:pPr>
        <w:numPr>
          <w:ilvl w:val="0"/>
          <w:numId w:val="6"/>
        </w:numPr>
        <w:suppressAutoHyphens/>
        <w:spacing w:after="0" w:line="240" w:lineRule="auto"/>
        <w:jc w:val="both"/>
        <w:rPr>
          <w:rFonts w:ascii="Times New Roman" w:eastAsia="Times New Roman" w:hAnsi="Times New Roman" w:cs="Times New Roman"/>
          <w:lang w:val="sr-Cyrl-CS" w:eastAsia="ar-SA"/>
        </w:rPr>
      </w:pPr>
      <w:r w:rsidRPr="003F44A8">
        <w:rPr>
          <w:rFonts w:ascii="Times New Roman" w:eastAsia="Times New Roman" w:hAnsi="Times New Roman" w:cs="Times New Roman"/>
          <w:lang w:val="sr-Cyrl-CS" w:eastAsia="ar-SA"/>
        </w:rPr>
        <w:t>студентске стипендије</w:t>
      </w:r>
    </w:p>
    <w:p w14:paraId="1F691C11" w14:textId="4E9FD072" w:rsidR="003F44A8" w:rsidRPr="003F44A8" w:rsidRDefault="003F44A8" w:rsidP="003F44A8">
      <w:pPr>
        <w:numPr>
          <w:ilvl w:val="0"/>
          <w:numId w:val="6"/>
        </w:numPr>
        <w:suppressAutoHyphens/>
        <w:spacing w:after="0" w:line="240" w:lineRule="auto"/>
        <w:jc w:val="both"/>
        <w:rPr>
          <w:rFonts w:ascii="Times New Roman" w:eastAsia="Times New Roman" w:hAnsi="Times New Roman" w:cs="Times New Roman"/>
          <w:lang w:val="sr-Cyrl-CS" w:eastAsia="ar-SA"/>
        </w:rPr>
      </w:pPr>
      <w:r w:rsidRPr="003F44A8">
        <w:rPr>
          <w:rFonts w:ascii="Times New Roman" w:eastAsia="Times New Roman" w:hAnsi="Times New Roman" w:cs="Times New Roman"/>
          <w:lang w:val="sr-Cyrl-CS" w:eastAsia="ar-SA"/>
        </w:rPr>
        <w:t>мере из области популационе политике</w:t>
      </w:r>
      <w:r w:rsidR="00BA47D1">
        <w:rPr>
          <w:rFonts w:ascii="Times New Roman" w:eastAsia="Times New Roman" w:hAnsi="Times New Roman" w:cs="Times New Roman"/>
          <w:lang w:val="sr-Cyrl-CS" w:eastAsia="ar-SA"/>
        </w:rPr>
        <w:t>.</w:t>
      </w:r>
    </w:p>
    <w:p w14:paraId="0274E11B" w14:textId="77777777" w:rsidR="00C56EAB" w:rsidRPr="000F4458" w:rsidRDefault="00C56EAB" w:rsidP="00C56EAB">
      <w:pPr>
        <w:spacing w:after="0" w:line="240" w:lineRule="auto"/>
        <w:ind w:left="720"/>
        <w:jc w:val="both"/>
        <w:rPr>
          <w:rFonts w:ascii="Times New Roman" w:eastAsia="Times New Roman" w:hAnsi="Times New Roman" w:cs="Times New Roman"/>
          <w:color w:val="FF0000"/>
          <w:lang w:val="sr-Latn-RS" w:eastAsia="ar-SA"/>
        </w:rPr>
      </w:pPr>
    </w:p>
    <w:p w14:paraId="55FE2448" w14:textId="77777777" w:rsidR="00C56EAB" w:rsidRPr="00BA47D1" w:rsidRDefault="00C56EAB" w:rsidP="00BA47D1">
      <w:pPr>
        <w:suppressAutoHyphens/>
        <w:spacing w:after="0" w:line="240" w:lineRule="auto"/>
        <w:jc w:val="both"/>
        <w:rPr>
          <w:rFonts w:ascii="Times New Roman" w:eastAsia="Times New Roman" w:hAnsi="Times New Roman" w:cs="Times New Roman"/>
          <w:color w:val="000000" w:themeColor="text1"/>
          <w:lang w:val="sr-Cyrl-CS" w:eastAsia="ar-SA"/>
        </w:rPr>
      </w:pPr>
    </w:p>
    <w:p w14:paraId="11C2D106" w14:textId="77777777" w:rsidR="00C56EAB" w:rsidRPr="00BA47D1" w:rsidRDefault="00C56EAB" w:rsidP="00C56EAB">
      <w:pPr>
        <w:suppressAutoHyphens/>
        <w:spacing w:after="0" w:line="240" w:lineRule="auto"/>
        <w:ind w:firstLine="567"/>
        <w:jc w:val="both"/>
        <w:rPr>
          <w:rFonts w:ascii="Times New Roman" w:eastAsia="Times New Roman" w:hAnsi="Times New Roman" w:cs="Times New Roman"/>
          <w:b/>
          <w:color w:val="000000" w:themeColor="text1"/>
          <w:lang w:val="sr-Cyrl-CS" w:eastAsia="ar-SA"/>
        </w:rPr>
      </w:pPr>
      <w:r w:rsidRPr="00BA47D1">
        <w:rPr>
          <w:rFonts w:ascii="Times New Roman" w:eastAsia="Times New Roman" w:hAnsi="Times New Roman" w:cs="Times New Roman"/>
          <w:color w:val="000000" w:themeColor="text1"/>
          <w:lang w:val="sr-Cyrl-CS" w:eastAsia="ar-SA"/>
        </w:rPr>
        <w:t>Друга права социјалне заштите остварују се у складу са проценом потреба грађана у области социјалне заштите и материјалним могућностима општине, а на основу посебне одлуке којом ће бити регулисана висина и начин остваривања утврђеног права.</w:t>
      </w:r>
      <w:r w:rsidRPr="00BA47D1">
        <w:rPr>
          <w:rFonts w:ascii="Times New Roman" w:eastAsia="Times New Roman" w:hAnsi="Times New Roman" w:cs="Times New Roman"/>
          <w:b/>
          <w:color w:val="000000" w:themeColor="text1"/>
          <w:lang w:val="sr-Cyrl-CS" w:eastAsia="ar-SA"/>
        </w:rPr>
        <w:t xml:space="preserve">  </w:t>
      </w:r>
    </w:p>
    <w:p w14:paraId="79D6B006" w14:textId="77777777" w:rsidR="00E27090" w:rsidRPr="00E27090" w:rsidRDefault="00E27090" w:rsidP="00C172E6">
      <w:pPr>
        <w:suppressAutoHyphens/>
        <w:spacing w:after="0" w:line="240" w:lineRule="auto"/>
        <w:jc w:val="both"/>
        <w:rPr>
          <w:rFonts w:ascii="Times New Roman" w:eastAsia="Times New Roman" w:hAnsi="Times New Roman" w:cs="Times New Roman"/>
          <w:lang w:val="sr-Cyrl-CS" w:eastAsia="ar-SA"/>
        </w:rPr>
      </w:pPr>
    </w:p>
    <w:p w14:paraId="7A119C22" w14:textId="77777777" w:rsidR="00C56EAB" w:rsidRPr="002E7482" w:rsidRDefault="00C56EAB" w:rsidP="00D71569">
      <w:pPr>
        <w:suppressAutoHyphens/>
        <w:spacing w:after="0" w:line="240" w:lineRule="auto"/>
        <w:rPr>
          <w:rFonts w:ascii="Times New Roman" w:eastAsia="Times New Roman" w:hAnsi="Times New Roman" w:cs="Times New Roman"/>
          <w:b/>
          <w:color w:val="000000" w:themeColor="text1"/>
          <w:lang w:val="sr-Cyrl-CS" w:eastAsia="ar-SA"/>
        </w:rPr>
      </w:pPr>
    </w:p>
    <w:p w14:paraId="03D21F4B" w14:textId="73DF8243" w:rsidR="00D71569" w:rsidRDefault="00D71569" w:rsidP="00377B6A">
      <w:pPr>
        <w:pStyle w:val="Heading1"/>
        <w:ind w:left="0" w:firstLine="0"/>
        <w:rPr>
          <w:lang w:val="sr-Cyrl-RS"/>
        </w:rPr>
      </w:pPr>
      <w:bookmarkStart w:id="7" w:name="_Toc184724284"/>
      <w:r>
        <w:rPr>
          <w:lang w:val="sr-Cyrl-RS"/>
        </w:rPr>
        <w:t>ОРГАНИЗАЦИОНА СТРУКТУР</w:t>
      </w:r>
      <w:r>
        <w:t>А</w:t>
      </w:r>
      <w:bookmarkEnd w:id="7"/>
    </w:p>
    <w:p w14:paraId="6E2ED401" w14:textId="77777777" w:rsidR="00F34582" w:rsidRPr="004624A7" w:rsidRDefault="00F34582" w:rsidP="00F34582">
      <w:pPr>
        <w:pStyle w:val="NoSpacing"/>
        <w:ind w:firstLine="720"/>
        <w:jc w:val="both"/>
        <w:rPr>
          <w:rFonts w:ascii="Times New Roman" w:hAnsi="Times New Roman" w:cs="Times New Roman"/>
          <w:color w:val="000000" w:themeColor="text1"/>
          <w:shd w:val="clear" w:color="auto" w:fill="FFFFFF"/>
          <w:lang w:val="sr-Cyrl-RS"/>
        </w:rPr>
      </w:pPr>
      <w:r w:rsidRPr="004624A7">
        <w:rPr>
          <w:rFonts w:ascii="Times New Roman" w:hAnsi="Times New Roman" w:cs="Times New Roman"/>
          <w:color w:val="000000" w:themeColor="text1"/>
          <w:shd w:val="clear" w:color="auto" w:fill="FFFFFF"/>
          <w:lang w:val="sr-Cyrl-RS"/>
        </w:rPr>
        <w:t>Унутрашње уређење Центра за социјални рад за општину Чока омогућава сагледавање и доследно управљање обимом посла, успостављање целовитог система одговорности примерено управљање људским потенцијалима и адекватно сагледавање и вредновање уложеног стручног и другог рада сваког појединца.</w:t>
      </w:r>
    </w:p>
    <w:p w14:paraId="1A2C5067" w14:textId="37A0FD7C" w:rsidR="004E4757" w:rsidRPr="004624A7" w:rsidRDefault="003320F4" w:rsidP="00F34582">
      <w:pPr>
        <w:pStyle w:val="NoSpacing"/>
        <w:ind w:firstLine="720"/>
        <w:jc w:val="both"/>
        <w:rPr>
          <w:rFonts w:ascii="Times New Roman" w:hAnsi="Times New Roman" w:cs="Times New Roman"/>
          <w:color w:val="000000" w:themeColor="text1"/>
          <w:shd w:val="clear" w:color="auto" w:fill="FFFFFF"/>
          <w:lang w:val="sr-Cyrl-RS"/>
        </w:rPr>
      </w:pPr>
      <w:r w:rsidRPr="004624A7">
        <w:rPr>
          <w:rFonts w:ascii="Times New Roman" w:hAnsi="Times New Roman" w:cs="Times New Roman"/>
          <w:color w:val="000000" w:themeColor="text1"/>
          <w:shd w:val="clear" w:color="auto" w:fill="FFFFFF"/>
          <w:lang w:val="sr-Cyrl-RS"/>
        </w:rPr>
        <w:t xml:space="preserve">Унутрашње уређење и систематизација радних места у Центру утврђена је </w:t>
      </w:r>
      <w:r w:rsidR="004E4757" w:rsidRPr="004624A7">
        <w:rPr>
          <w:rFonts w:ascii="Times New Roman" w:hAnsi="Times New Roman" w:cs="Times New Roman"/>
          <w:color w:val="000000" w:themeColor="text1"/>
          <w:shd w:val="clear" w:color="auto" w:fill="FFFFFF"/>
        </w:rPr>
        <w:t> </w:t>
      </w:r>
      <w:r w:rsidRPr="004624A7">
        <w:rPr>
          <w:rFonts w:ascii="Times New Roman" w:hAnsi="Times New Roman" w:cs="Times New Roman"/>
          <w:color w:val="000000" w:themeColor="text1"/>
          <w:shd w:val="clear" w:color="auto" w:fill="FFFFFF"/>
          <w:lang w:val="sr-Cyrl-RS"/>
        </w:rPr>
        <w:t>Правилником о унутрашњој организацији са описом послова и систематизацијом радних места у Центру за социјални рад за општину Чока број 91 од 05.03.2018. године са постојећим изменама и допунама.</w:t>
      </w:r>
    </w:p>
    <w:p w14:paraId="6D5124CB" w14:textId="5024B200" w:rsidR="00B478C9" w:rsidRPr="004624A7" w:rsidRDefault="00645D9C" w:rsidP="00F34582">
      <w:pPr>
        <w:pStyle w:val="NoSpacing"/>
        <w:ind w:firstLine="720"/>
        <w:jc w:val="both"/>
        <w:rPr>
          <w:rFonts w:ascii="Times New Roman" w:hAnsi="Times New Roman" w:cs="Times New Roman"/>
          <w:color w:val="000000" w:themeColor="text1"/>
          <w:shd w:val="clear" w:color="auto" w:fill="FFFFFF"/>
          <w:lang w:val="sr-Cyrl-RS"/>
        </w:rPr>
      </w:pPr>
      <w:r w:rsidRPr="004624A7">
        <w:rPr>
          <w:rFonts w:ascii="Times New Roman" w:hAnsi="Times New Roman" w:cs="Times New Roman"/>
          <w:color w:val="000000" w:themeColor="text1"/>
          <w:shd w:val="clear" w:color="auto" w:fill="FFFFFF"/>
          <w:lang w:val="sr-Cyrl-RS"/>
        </w:rPr>
        <w:t xml:space="preserve">Како Центар за социјални рад за општину Чока има мање од десет запослених стручних радника, вршење послова </w:t>
      </w:r>
      <w:r w:rsidR="00F34582" w:rsidRPr="004624A7">
        <w:rPr>
          <w:rFonts w:ascii="Times New Roman" w:hAnsi="Times New Roman" w:cs="Times New Roman"/>
          <w:color w:val="000000" w:themeColor="text1"/>
          <w:shd w:val="clear" w:color="auto" w:fill="FFFFFF"/>
        </w:rPr>
        <w:t> </w:t>
      </w:r>
      <w:r w:rsidR="00AC18B4" w:rsidRPr="004624A7">
        <w:rPr>
          <w:rFonts w:ascii="Times New Roman" w:hAnsi="Times New Roman" w:cs="Times New Roman"/>
          <w:color w:val="000000" w:themeColor="text1"/>
          <w:shd w:val="clear" w:color="auto" w:fill="FFFFFF"/>
          <w:lang w:val="sr-Cyrl-RS"/>
        </w:rPr>
        <w:t>организовано је у оквиру једне унутрашње организационе јединице и послове из делокруга Центра обављају сви запослени стручни радници</w:t>
      </w:r>
      <w:r w:rsidR="00E77DCF">
        <w:rPr>
          <w:rFonts w:ascii="Times New Roman" w:hAnsi="Times New Roman" w:cs="Times New Roman"/>
          <w:color w:val="000000" w:themeColor="text1"/>
          <w:shd w:val="clear" w:color="auto" w:fill="FFFFFF"/>
          <w:lang w:val="sr-Cyrl-RS"/>
        </w:rPr>
        <w:t xml:space="preserve"> у складу са општим актом о унутрашњем уређењу и систематизацији послова</w:t>
      </w:r>
      <w:r w:rsidR="00AC18B4" w:rsidRPr="004624A7">
        <w:rPr>
          <w:rFonts w:ascii="Times New Roman" w:hAnsi="Times New Roman" w:cs="Times New Roman"/>
          <w:color w:val="000000" w:themeColor="text1"/>
          <w:shd w:val="clear" w:color="auto" w:fill="FFFFFF"/>
          <w:lang w:val="sr-Cyrl-RS"/>
        </w:rPr>
        <w:t xml:space="preserve">. </w:t>
      </w:r>
      <w:r w:rsidR="00AC18B4" w:rsidRPr="004624A7">
        <w:rPr>
          <w:rFonts w:ascii="Times New Roman" w:hAnsi="Times New Roman" w:cs="Times New Roman"/>
          <w:color w:val="000000" w:themeColor="text1"/>
          <w:shd w:val="clear" w:color="auto" w:fill="FFFFFF"/>
        </w:rPr>
        <w:t xml:space="preserve"> </w:t>
      </w:r>
    </w:p>
    <w:p w14:paraId="60B9BED8" w14:textId="77777777" w:rsidR="00CC39D8" w:rsidRPr="00CC39D8" w:rsidRDefault="00CC39D8" w:rsidP="00F34582">
      <w:pPr>
        <w:pStyle w:val="NoSpacing"/>
        <w:ind w:firstLine="720"/>
        <w:jc w:val="both"/>
        <w:rPr>
          <w:rFonts w:ascii="Times New Roman" w:hAnsi="Times New Roman" w:cs="Times New Roman"/>
          <w:lang w:val="sr-Cyrl-RS" w:eastAsia="ar-SA"/>
        </w:rPr>
      </w:pPr>
    </w:p>
    <w:p w14:paraId="63DDE850" w14:textId="365497FB" w:rsidR="00B478C9" w:rsidRPr="00B478C9" w:rsidRDefault="00D71569" w:rsidP="00377B6A">
      <w:pPr>
        <w:pStyle w:val="Heading1"/>
        <w:ind w:left="0" w:firstLine="0"/>
        <w:rPr>
          <w:lang w:val="sr-Cyrl-RS"/>
        </w:rPr>
      </w:pPr>
      <w:bookmarkStart w:id="8" w:name="_Toc184724285"/>
      <w:r>
        <w:rPr>
          <w:lang w:val="sr-Cyrl-RS"/>
        </w:rPr>
        <w:t>КАДРОВСКА СТРУКТУРА</w:t>
      </w:r>
      <w:bookmarkEnd w:id="8"/>
    </w:p>
    <w:p w14:paraId="1357836D" w14:textId="418EBF8E" w:rsidR="00662AD3" w:rsidRDefault="00662AD3" w:rsidP="00B478C9">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Pr>
          <w:rFonts w:ascii="Times New Roman" w:eastAsia="Times New Roman" w:hAnsi="Times New Roman" w:cs="Times New Roman"/>
          <w:color w:val="000000" w:themeColor="text1"/>
          <w:lang w:val="sr-Cyrl-CS" w:eastAsia="ar-SA"/>
        </w:rPr>
        <w:t>Број и структрура радника на пословима јавних овлашћења у Центру за социјални рад за општину Чока утврђени су у складу са нормативом кадрова прописаним Правилником о организацији, нормативима и стандардима рада центра за социјални рад („Службени гласник РС“, бр. 59/2008, 37/2010, 39/2011- др.правилник, 1/2012-др.правилник, 51/2019, 12/2020 и 83/2022).</w:t>
      </w:r>
    </w:p>
    <w:p w14:paraId="42445E73" w14:textId="77777777" w:rsidR="00B478C9" w:rsidRDefault="00B478C9" w:rsidP="00B478C9">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Решењ</w:t>
      </w:r>
      <w:r w:rsidRPr="002E7482">
        <w:rPr>
          <w:rFonts w:ascii="Times New Roman" w:eastAsia="Times New Roman" w:hAnsi="Times New Roman" w:cs="Times New Roman"/>
          <w:color w:val="000000" w:themeColor="text1"/>
          <w:lang w:eastAsia="ar-SA"/>
        </w:rPr>
        <w:t>e</w:t>
      </w:r>
      <w:r w:rsidRPr="002E7482">
        <w:rPr>
          <w:rFonts w:ascii="Times New Roman" w:eastAsia="Times New Roman" w:hAnsi="Times New Roman" w:cs="Times New Roman"/>
          <w:color w:val="000000" w:themeColor="text1"/>
          <w:lang w:val="sr-Cyrl-RS" w:eastAsia="ar-SA"/>
        </w:rPr>
        <w:t>м</w:t>
      </w:r>
      <w:r w:rsidRPr="002E7482">
        <w:rPr>
          <w:rFonts w:ascii="Times New Roman" w:eastAsia="Times New Roman" w:hAnsi="Times New Roman" w:cs="Times New Roman"/>
          <w:color w:val="000000" w:themeColor="text1"/>
          <w:lang w:val="sr-Cyrl-CS" w:eastAsia="ar-SA"/>
        </w:rPr>
        <w:t xml:space="preserve"> Министарства за социјална питања Републике Србије број</w:t>
      </w:r>
      <w:r>
        <w:rPr>
          <w:rFonts w:ascii="Times New Roman" w:eastAsia="Times New Roman" w:hAnsi="Times New Roman" w:cs="Times New Roman"/>
          <w:color w:val="000000" w:themeColor="text1"/>
          <w:lang w:val="sr-Cyrl-CS" w:eastAsia="ar-SA"/>
        </w:rPr>
        <w:t>:</w:t>
      </w:r>
      <w:r w:rsidRPr="002E7482">
        <w:rPr>
          <w:rFonts w:ascii="Times New Roman" w:eastAsia="Times New Roman" w:hAnsi="Times New Roman" w:cs="Times New Roman"/>
          <w:color w:val="000000" w:themeColor="text1"/>
          <w:lang w:val="sr-Cyrl-CS" w:eastAsia="ar-SA"/>
        </w:rPr>
        <w:t xml:space="preserve"> 119-01-00040/03-05 од 23.04.2003.</w:t>
      </w:r>
      <w:r>
        <w:rPr>
          <w:rFonts w:ascii="Times New Roman" w:eastAsia="Times New Roman" w:hAnsi="Times New Roman" w:cs="Times New Roman"/>
          <w:color w:val="000000" w:themeColor="text1"/>
          <w:lang w:val="sr-Cyrl-CS" w:eastAsia="ar-SA"/>
        </w:rPr>
        <w:t xml:space="preserve"> године, најпре је био утврђен</w:t>
      </w:r>
      <w:r w:rsidRPr="002E7482">
        <w:rPr>
          <w:rFonts w:ascii="Times New Roman" w:eastAsia="Times New Roman" w:hAnsi="Times New Roman" w:cs="Times New Roman"/>
          <w:color w:val="000000" w:themeColor="text1"/>
          <w:lang w:val="sr-Cyrl-CS" w:eastAsia="ar-SA"/>
        </w:rPr>
        <w:t xml:space="preserve"> број </w:t>
      </w:r>
      <w:r w:rsidRPr="002E7482">
        <w:rPr>
          <w:rFonts w:ascii="Times New Roman" w:eastAsia="Times New Roman" w:hAnsi="Times New Roman" w:cs="Times New Roman"/>
          <w:color w:val="000000" w:themeColor="text1"/>
          <w:lang w:val="sr-Cyrl-RS" w:eastAsia="ar-SA"/>
        </w:rPr>
        <w:t>стручних и других</w:t>
      </w:r>
      <w:r w:rsidRPr="002E7482">
        <w:rPr>
          <w:rFonts w:ascii="Times New Roman" w:eastAsia="Times New Roman" w:hAnsi="Times New Roman" w:cs="Times New Roman"/>
          <w:color w:val="000000" w:themeColor="text1"/>
          <w:lang w:val="sr-Cyrl-CS" w:eastAsia="ar-SA"/>
        </w:rPr>
        <w:t xml:space="preserve"> радника, чији се рад финансира из републичког буџета на </w:t>
      </w:r>
      <w:r>
        <w:rPr>
          <w:rFonts w:ascii="Times New Roman" w:eastAsia="Times New Roman" w:hAnsi="Times New Roman" w:cs="Times New Roman"/>
          <w:color w:val="000000" w:themeColor="text1"/>
          <w:lang w:val="sr-Cyrl-CS" w:eastAsia="ar-SA"/>
        </w:rPr>
        <w:t>пословима јавних овлашћења у Центру за социјални рад за општину Чока и то: 8 (осам) радника, односно извршилаца, чије су се плате финансирале из буџета Републике Србије.</w:t>
      </w:r>
    </w:p>
    <w:p w14:paraId="53E83865" w14:textId="77777777" w:rsidR="00B478C9" w:rsidRDefault="00B478C9" w:rsidP="00B478C9">
      <w:pPr>
        <w:suppressAutoHyphens/>
        <w:spacing w:after="0" w:line="240" w:lineRule="auto"/>
        <w:ind w:firstLine="708"/>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Решењем Министарства рада и социјалне политике бр.112-01-151</w:t>
      </w:r>
      <w:r>
        <w:rPr>
          <w:rFonts w:ascii="Times New Roman" w:eastAsia="Times New Roman" w:hAnsi="Times New Roman" w:cs="Times New Roman"/>
          <w:color w:val="000000" w:themeColor="text1"/>
          <w:lang w:val="sr-Cyrl-CS" w:eastAsia="ar-SA"/>
        </w:rPr>
        <w:t>/129/2008-09 од 01.12.2008. године</w:t>
      </w:r>
      <w:r w:rsidRPr="002E7482">
        <w:rPr>
          <w:rFonts w:ascii="Times New Roman" w:eastAsia="Times New Roman" w:hAnsi="Times New Roman" w:cs="Times New Roman"/>
          <w:color w:val="000000" w:themeColor="text1"/>
          <w:lang w:val="sr-Cyrl-CS" w:eastAsia="ar-SA"/>
        </w:rPr>
        <w:t xml:space="preserve">  утврђен </w:t>
      </w:r>
      <w:r w:rsidRPr="002E7482">
        <w:rPr>
          <w:rFonts w:ascii="Times New Roman" w:eastAsia="Times New Roman" w:hAnsi="Times New Roman" w:cs="Times New Roman"/>
          <w:color w:val="000000" w:themeColor="text1"/>
          <w:lang w:eastAsia="ar-SA"/>
        </w:rPr>
        <w:t xml:space="preserve">je </w:t>
      </w:r>
      <w:r w:rsidRPr="002E7482">
        <w:rPr>
          <w:rFonts w:ascii="Times New Roman" w:eastAsia="Times New Roman" w:hAnsi="Times New Roman" w:cs="Times New Roman"/>
          <w:color w:val="000000" w:themeColor="text1"/>
          <w:lang w:val="sr-Cyrl-CS" w:eastAsia="ar-SA"/>
        </w:rPr>
        <w:t>број</w:t>
      </w:r>
      <w:r w:rsidRPr="002E7482">
        <w:rPr>
          <w:rFonts w:ascii="Times New Roman" w:eastAsia="Times New Roman" w:hAnsi="Times New Roman" w:cs="Times New Roman"/>
          <w:color w:val="000000" w:themeColor="text1"/>
          <w:lang w:eastAsia="ar-SA"/>
        </w:rPr>
        <w:t xml:space="preserve"> </w:t>
      </w:r>
      <w:r w:rsidRPr="002E7482">
        <w:rPr>
          <w:rFonts w:ascii="Times New Roman" w:eastAsia="Times New Roman" w:hAnsi="Times New Roman" w:cs="Times New Roman"/>
          <w:color w:val="000000" w:themeColor="text1"/>
          <w:lang w:val="sr-Cyrl-RS" w:eastAsia="ar-SA"/>
        </w:rPr>
        <w:t>стручних и других</w:t>
      </w:r>
      <w:r w:rsidRPr="002E7482">
        <w:rPr>
          <w:rFonts w:ascii="Times New Roman" w:eastAsia="Times New Roman" w:hAnsi="Times New Roman" w:cs="Times New Roman"/>
          <w:color w:val="000000" w:themeColor="text1"/>
          <w:lang w:val="sr-Cyrl-CS" w:eastAsia="ar-SA"/>
        </w:rPr>
        <w:t xml:space="preserve"> радника, чији се рад финансира из републичког буџета на</w:t>
      </w:r>
      <w:r>
        <w:rPr>
          <w:rFonts w:ascii="Times New Roman" w:eastAsia="Times New Roman" w:hAnsi="Times New Roman" w:cs="Times New Roman"/>
          <w:color w:val="000000" w:themeColor="text1"/>
          <w:lang w:val="sr-Cyrl-CS" w:eastAsia="ar-SA"/>
        </w:rPr>
        <w:t xml:space="preserve"> пословима јавних овлашћења</w:t>
      </w:r>
      <w:r w:rsidRPr="002E7482">
        <w:rPr>
          <w:rFonts w:ascii="Times New Roman" w:eastAsia="Times New Roman" w:hAnsi="Times New Roman" w:cs="Times New Roman"/>
          <w:color w:val="000000" w:themeColor="text1"/>
          <w:lang w:val="sr-Cyrl-CS" w:eastAsia="ar-SA"/>
        </w:rPr>
        <w:t xml:space="preserve"> </w:t>
      </w:r>
      <w:r>
        <w:rPr>
          <w:rFonts w:ascii="Times New Roman" w:eastAsia="Times New Roman" w:hAnsi="Times New Roman" w:cs="Times New Roman"/>
          <w:color w:val="000000" w:themeColor="text1"/>
          <w:lang w:val="sr-Cyrl-CS" w:eastAsia="ar-SA"/>
        </w:rPr>
        <w:t xml:space="preserve">у Центру за социјални рад за општину Чока </w:t>
      </w:r>
      <w:r w:rsidRPr="002E7482">
        <w:rPr>
          <w:rFonts w:ascii="Times New Roman" w:eastAsia="Times New Roman" w:hAnsi="Times New Roman" w:cs="Times New Roman"/>
          <w:color w:val="000000" w:themeColor="text1"/>
          <w:lang w:val="sr-Cyrl-CS" w:eastAsia="ar-SA"/>
        </w:rPr>
        <w:t xml:space="preserve">и </w:t>
      </w:r>
      <w:r w:rsidRPr="002E7482">
        <w:rPr>
          <w:rFonts w:ascii="Times New Roman" w:eastAsia="Times New Roman" w:hAnsi="Times New Roman" w:cs="Times New Roman"/>
          <w:b/>
          <w:color w:val="000000" w:themeColor="text1"/>
          <w:lang w:val="sr-Cyrl-CS" w:eastAsia="ar-SA"/>
        </w:rPr>
        <w:t>то укупно</w:t>
      </w:r>
      <w:r>
        <w:rPr>
          <w:rFonts w:ascii="Times New Roman" w:eastAsia="Times New Roman" w:hAnsi="Times New Roman" w:cs="Times New Roman"/>
          <w:b/>
          <w:color w:val="000000" w:themeColor="text1"/>
          <w:lang w:val="sr-Cyrl-CS" w:eastAsia="ar-SA"/>
        </w:rPr>
        <w:t xml:space="preserve"> 7 (</w:t>
      </w:r>
      <w:r w:rsidRPr="002E7482">
        <w:rPr>
          <w:rFonts w:ascii="Times New Roman" w:eastAsia="Times New Roman" w:hAnsi="Times New Roman" w:cs="Times New Roman"/>
          <w:b/>
          <w:color w:val="000000" w:themeColor="text1"/>
          <w:lang w:val="sr-Cyrl-CS" w:eastAsia="ar-SA"/>
        </w:rPr>
        <w:t>седам</w:t>
      </w:r>
      <w:r>
        <w:rPr>
          <w:rFonts w:ascii="Times New Roman" w:eastAsia="Times New Roman" w:hAnsi="Times New Roman" w:cs="Times New Roman"/>
          <w:b/>
          <w:color w:val="000000" w:themeColor="text1"/>
          <w:lang w:val="sr-Cyrl-CS" w:eastAsia="ar-SA"/>
        </w:rPr>
        <w:t>)</w:t>
      </w:r>
      <w:r w:rsidRPr="002E7482">
        <w:rPr>
          <w:rFonts w:ascii="Times New Roman" w:eastAsia="Times New Roman" w:hAnsi="Times New Roman" w:cs="Times New Roman"/>
          <w:b/>
          <w:color w:val="000000" w:themeColor="text1"/>
          <w:lang w:val="sr-Cyrl-CS" w:eastAsia="ar-SA"/>
        </w:rPr>
        <w:t xml:space="preserve"> </w:t>
      </w:r>
      <w:r>
        <w:rPr>
          <w:rFonts w:ascii="Times New Roman" w:eastAsia="Times New Roman" w:hAnsi="Times New Roman" w:cs="Times New Roman"/>
          <w:b/>
          <w:color w:val="000000" w:themeColor="text1"/>
          <w:lang w:val="sr-Cyrl-CS" w:eastAsia="ar-SA"/>
        </w:rPr>
        <w:t xml:space="preserve">радника, односно </w:t>
      </w:r>
      <w:r w:rsidRPr="002E7482">
        <w:rPr>
          <w:rFonts w:ascii="Times New Roman" w:eastAsia="Times New Roman" w:hAnsi="Times New Roman" w:cs="Times New Roman"/>
          <w:b/>
          <w:color w:val="000000" w:themeColor="text1"/>
          <w:lang w:val="sr-Cyrl-CS" w:eastAsia="ar-SA"/>
        </w:rPr>
        <w:t>извршилаца од чега 1</w:t>
      </w:r>
      <w:r>
        <w:rPr>
          <w:rFonts w:ascii="Times New Roman" w:eastAsia="Times New Roman" w:hAnsi="Times New Roman" w:cs="Times New Roman"/>
          <w:b/>
          <w:color w:val="000000" w:themeColor="text1"/>
          <w:lang w:val="sr-Cyrl-CS" w:eastAsia="ar-SA"/>
        </w:rPr>
        <w:t xml:space="preserve"> (један) на радном месту</w:t>
      </w:r>
      <w:r w:rsidRPr="002E7482">
        <w:rPr>
          <w:rFonts w:ascii="Times New Roman" w:eastAsia="Times New Roman" w:hAnsi="Times New Roman" w:cs="Times New Roman"/>
          <w:b/>
          <w:color w:val="000000" w:themeColor="text1"/>
          <w:lang w:val="sr-Cyrl-CS" w:eastAsia="ar-SA"/>
        </w:rPr>
        <w:t xml:space="preserve"> директор, </w:t>
      </w:r>
      <w:r w:rsidRPr="00773D19">
        <w:rPr>
          <w:rFonts w:ascii="Times New Roman" w:eastAsia="Times New Roman" w:hAnsi="Times New Roman" w:cs="Times New Roman"/>
          <w:b/>
          <w:color w:val="000000" w:themeColor="text1"/>
          <w:lang w:val="sr-Cyrl-CS" w:eastAsia="ar-SA"/>
        </w:rPr>
        <w:t xml:space="preserve"> 3 (три) на пословима социјалног рада, 1 (један) на управно правним пословима, 1 (један) на администартивно-финансијским пословима и 1 (један)  на  техничким пословима</w:t>
      </w:r>
      <w:r w:rsidRPr="002E7482">
        <w:rPr>
          <w:rFonts w:ascii="Times New Roman" w:eastAsia="Times New Roman" w:hAnsi="Times New Roman" w:cs="Times New Roman"/>
          <w:color w:val="000000" w:themeColor="text1"/>
          <w:lang w:val="sr-Cyrl-CS" w:eastAsia="ar-SA"/>
        </w:rPr>
        <w:t xml:space="preserve"> у складу са Правилником о организацији но</w:t>
      </w:r>
      <w:r>
        <w:rPr>
          <w:rFonts w:ascii="Times New Roman" w:eastAsia="Times New Roman" w:hAnsi="Times New Roman" w:cs="Times New Roman"/>
          <w:color w:val="000000" w:themeColor="text1"/>
          <w:lang w:val="sr-Cyrl-CS" w:eastAsia="ar-SA"/>
        </w:rPr>
        <w:t>рмативима и стандардима рада центар за социјални рад („Службени гласник РС“, бр. 59/08</w:t>
      </w:r>
      <w:r w:rsidRPr="002E7482">
        <w:rPr>
          <w:rFonts w:ascii="Times New Roman" w:eastAsia="Times New Roman" w:hAnsi="Times New Roman" w:cs="Times New Roman"/>
          <w:color w:val="000000" w:themeColor="text1"/>
          <w:lang w:val="sr-Cyrl-CS" w:eastAsia="ar-SA"/>
        </w:rPr>
        <w:t xml:space="preserve">). </w:t>
      </w:r>
    </w:p>
    <w:p w14:paraId="0EC853A2" w14:textId="77777777" w:rsidR="00B478C9" w:rsidRDefault="00B478C9" w:rsidP="00B478C9">
      <w:pPr>
        <w:suppressAutoHyphens/>
        <w:spacing w:after="0" w:line="240" w:lineRule="auto"/>
        <w:ind w:firstLine="708"/>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Наведени број извршилаца је потврђен Одлуком о максималном броју запослених на неодређено време у систему државних органа , систему јавних служби ,систему АП Војводине и систему локалне самоуправе за 2015.године („Службени гласник РС“ број 101/2015) , табеларни приказ бр.</w:t>
      </w:r>
      <w:r>
        <w:rPr>
          <w:rFonts w:ascii="Times New Roman" w:eastAsia="Times New Roman" w:hAnsi="Times New Roman" w:cs="Times New Roman"/>
          <w:color w:val="000000" w:themeColor="text1"/>
          <w:lang w:val="sr-Cyrl-CS" w:eastAsia="ar-SA"/>
        </w:rPr>
        <w:t>19, установе социјалне заштите.</w:t>
      </w:r>
    </w:p>
    <w:p w14:paraId="363D38A2" w14:textId="77777777" w:rsidR="00B478C9" w:rsidRPr="002E7482" w:rsidRDefault="00B478C9" w:rsidP="00B478C9">
      <w:pPr>
        <w:suppressAutoHyphens/>
        <w:spacing w:after="0" w:line="240" w:lineRule="auto"/>
        <w:ind w:firstLine="708"/>
        <w:jc w:val="both"/>
        <w:rPr>
          <w:rFonts w:ascii="Times New Roman" w:eastAsia="Times New Roman" w:hAnsi="Times New Roman" w:cs="Times New Roman"/>
          <w:color w:val="000000" w:themeColor="text1"/>
          <w:lang w:val="sr-Cyrl-CS" w:eastAsia="ar-SA"/>
        </w:rPr>
      </w:pPr>
      <w:r>
        <w:rPr>
          <w:rFonts w:ascii="Times New Roman" w:eastAsia="Times New Roman" w:hAnsi="Times New Roman" w:cs="Times New Roman"/>
          <w:color w:val="000000" w:themeColor="text1"/>
          <w:lang w:val="sr-Cyrl-CS" w:eastAsia="ar-SA"/>
        </w:rPr>
        <w:t>Решењем о утврђивању броја руководилаца служби и супервизора у Центру за социјални рад Чока Министарства рада и социјалне политике број: 112-01-112/136/2009-09 од 01.03.2009. године утврђен је број руководилаца служби и супервизора у Центру за социјални рад за општину Чока, и то: руководилац: -, супервизор: 0,5.</w:t>
      </w:r>
    </w:p>
    <w:p w14:paraId="65B25CF7" w14:textId="77777777" w:rsidR="00B478C9" w:rsidRPr="002E7482" w:rsidRDefault="00B478C9" w:rsidP="00B478C9">
      <w:pPr>
        <w:suppressAutoHyphens/>
        <w:spacing w:after="0" w:line="240" w:lineRule="auto"/>
        <w:ind w:firstLine="708"/>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 xml:space="preserve">  </w:t>
      </w:r>
    </w:p>
    <w:p w14:paraId="06A55FD4" w14:textId="77777777" w:rsidR="00B478C9" w:rsidRPr="002E7482" w:rsidRDefault="00B478C9" w:rsidP="00B478C9">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У Центру за социјални рад за општину Чока запослена су 4 стручна радника и то:</w:t>
      </w:r>
    </w:p>
    <w:p w14:paraId="1159F14E" w14:textId="77777777" w:rsidR="00B478C9" w:rsidRPr="002E7482" w:rsidRDefault="00B478C9" w:rsidP="00B478C9">
      <w:pPr>
        <w:suppressAutoHyphens/>
        <w:spacing w:after="0" w:line="240" w:lineRule="auto"/>
        <w:ind w:firstLine="567"/>
        <w:jc w:val="both"/>
        <w:rPr>
          <w:rFonts w:ascii="Times New Roman" w:eastAsia="Times New Roman" w:hAnsi="Times New Roman" w:cs="Times New Roman"/>
          <w:color w:val="000000" w:themeColor="text1"/>
          <w:lang w:val="sr-Cyrl-CS" w:eastAsia="ar-SA"/>
        </w:rPr>
      </w:pPr>
    </w:p>
    <w:p w14:paraId="428AF409" w14:textId="77777777" w:rsidR="00B478C9" w:rsidRPr="002E7482" w:rsidRDefault="00B478C9" w:rsidP="00B478C9">
      <w:pPr>
        <w:suppressAutoHyphens/>
        <w:spacing w:after="0" w:line="240" w:lineRule="auto"/>
        <w:ind w:firstLine="720"/>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Нора Рожа Борбељ, дипл.психолог –супервизор</w:t>
      </w:r>
      <w:r>
        <w:rPr>
          <w:rFonts w:ascii="Times New Roman" w:eastAsia="Times New Roman" w:hAnsi="Times New Roman" w:cs="Times New Roman"/>
          <w:color w:val="000000" w:themeColor="text1"/>
          <w:lang w:val="sr-Cyrl-CS" w:eastAsia="ar-SA"/>
        </w:rPr>
        <w:t xml:space="preserve"> у центру за социјални рад,</w:t>
      </w:r>
    </w:p>
    <w:p w14:paraId="67C0C7AC" w14:textId="64AE23AF" w:rsidR="00B478C9" w:rsidRPr="002E7482" w:rsidRDefault="00B478C9" w:rsidP="00BB551A">
      <w:pPr>
        <w:suppressAutoHyphens/>
        <w:spacing w:after="0" w:line="240" w:lineRule="auto"/>
        <w:ind w:left="720"/>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lastRenderedPageBreak/>
        <w:t>Никола Милошев,  дипл. психолог–водитељ случаја</w:t>
      </w:r>
      <w:r>
        <w:rPr>
          <w:rFonts w:ascii="Times New Roman" w:eastAsia="Times New Roman" w:hAnsi="Times New Roman" w:cs="Times New Roman"/>
          <w:color w:val="000000" w:themeColor="text1"/>
          <w:lang w:val="sr-Cyrl-CS" w:eastAsia="ar-SA"/>
        </w:rPr>
        <w:t>,</w:t>
      </w:r>
      <w:r w:rsidR="00BB551A" w:rsidRPr="00BB551A">
        <w:rPr>
          <w:rFonts w:ascii="Times New Roman" w:eastAsia="Times New Roman" w:hAnsi="Times New Roman" w:cs="Times New Roman"/>
          <w:color w:val="000000" w:themeColor="text1"/>
          <w:lang w:val="sr-Cyrl-CS" w:eastAsia="ar-SA"/>
        </w:rPr>
        <w:t xml:space="preserve"> </w:t>
      </w:r>
      <w:r w:rsidR="00BB551A">
        <w:rPr>
          <w:rFonts w:ascii="Times New Roman" w:eastAsia="Times New Roman" w:hAnsi="Times New Roman" w:cs="Times New Roman"/>
          <w:color w:val="000000" w:themeColor="text1"/>
          <w:lang w:val="sr-Cyrl-CS" w:eastAsia="ar-SA"/>
        </w:rPr>
        <w:t>стручни радник на пословима     социјалног рада</w:t>
      </w:r>
    </w:p>
    <w:p w14:paraId="69B8F97C" w14:textId="77777777" w:rsidR="00B478C9" w:rsidRPr="00B106E5" w:rsidRDefault="00B478C9" w:rsidP="00B478C9">
      <w:pPr>
        <w:suppressAutoHyphens/>
        <w:spacing w:after="0" w:line="240" w:lineRule="auto"/>
        <w:ind w:left="720"/>
        <w:jc w:val="both"/>
        <w:rPr>
          <w:rFonts w:ascii="Times New Roman" w:eastAsia="Times New Roman" w:hAnsi="Times New Roman" w:cs="Times New Roman"/>
          <w:color w:val="000000" w:themeColor="text1"/>
          <w:lang w:val="sr-Cyrl-CS" w:eastAsia="ar-SA"/>
        </w:rPr>
      </w:pPr>
      <w:r>
        <w:rPr>
          <w:rFonts w:ascii="Times New Roman" w:eastAsia="Times New Roman" w:hAnsi="Times New Roman" w:cs="Times New Roman"/>
          <w:color w:val="000000" w:themeColor="text1"/>
          <w:lang w:val="sr-Cyrl-CS" w:eastAsia="ar-SA"/>
        </w:rPr>
        <w:t>Сандра Ђурђев</w:t>
      </w:r>
      <w:r w:rsidRPr="002E7482">
        <w:rPr>
          <w:rFonts w:ascii="Times New Roman" w:eastAsia="Times New Roman" w:hAnsi="Times New Roman" w:cs="Times New Roman"/>
          <w:color w:val="000000" w:themeColor="text1"/>
          <w:lang w:val="sr-Cyrl-CS" w:eastAsia="ar-SA"/>
        </w:rPr>
        <w:t xml:space="preserve">, </w:t>
      </w:r>
      <w:r>
        <w:rPr>
          <w:rFonts w:ascii="Times New Roman" w:eastAsia="Times New Roman" w:hAnsi="Times New Roman" w:cs="Times New Roman"/>
          <w:color w:val="000000" w:themeColor="text1"/>
          <w:lang w:val="sr-Cyrl-CS" w:eastAsia="ar-SA"/>
        </w:rPr>
        <w:t xml:space="preserve">дипл.социјални </w:t>
      </w:r>
      <w:r w:rsidRPr="002E7482">
        <w:rPr>
          <w:rFonts w:ascii="Times New Roman" w:eastAsia="Times New Roman" w:hAnsi="Times New Roman" w:cs="Times New Roman"/>
          <w:color w:val="000000" w:themeColor="text1"/>
          <w:lang w:val="sr-Cyrl-CS" w:eastAsia="ar-SA"/>
        </w:rPr>
        <w:t>радник-водитељ случаја</w:t>
      </w:r>
      <w:r>
        <w:rPr>
          <w:rFonts w:ascii="Times New Roman" w:eastAsia="Times New Roman" w:hAnsi="Times New Roman" w:cs="Times New Roman"/>
          <w:color w:val="000000" w:themeColor="text1"/>
          <w:lang w:val="sr-Cyrl-CS" w:eastAsia="ar-SA"/>
        </w:rPr>
        <w:t>, стручни радник на пословима     социјалног рада</w:t>
      </w:r>
    </w:p>
    <w:p w14:paraId="7847E861" w14:textId="77777777" w:rsidR="00B478C9" w:rsidRPr="002E7482" w:rsidRDefault="00B478C9" w:rsidP="00B478C9">
      <w:pPr>
        <w:suppressAutoHyphens/>
        <w:spacing w:after="0" w:line="240" w:lineRule="auto"/>
        <w:ind w:firstLine="567"/>
        <w:jc w:val="both"/>
        <w:rPr>
          <w:rFonts w:ascii="Times New Roman" w:eastAsia="Times New Roman" w:hAnsi="Times New Roman" w:cs="Times New Roman"/>
          <w:color w:val="000000" w:themeColor="text1"/>
          <w:lang w:val="sr-Cyrl-RS" w:eastAsia="ar-SA"/>
        </w:rPr>
      </w:pPr>
      <w:r w:rsidRPr="002E7482">
        <w:rPr>
          <w:rFonts w:ascii="Times New Roman" w:eastAsia="Times New Roman" w:hAnsi="Times New Roman" w:cs="Times New Roman"/>
          <w:color w:val="000000" w:themeColor="text1"/>
          <w:lang w:eastAsia="ar-SA"/>
        </w:rPr>
        <w:t xml:space="preserve">  </w:t>
      </w:r>
      <w:r w:rsidRPr="002E7482">
        <w:rPr>
          <w:rFonts w:ascii="Times New Roman" w:eastAsia="Times New Roman" w:hAnsi="Times New Roman" w:cs="Times New Roman"/>
          <w:color w:val="000000" w:themeColor="text1"/>
          <w:lang w:val="sr-Cyrl-CS" w:eastAsia="ar-SA"/>
        </w:rPr>
        <w:t xml:space="preserve">Ћеран Владенка, дипл.правник </w:t>
      </w:r>
      <w:r w:rsidRPr="002E7482">
        <w:rPr>
          <w:rFonts w:ascii="Times New Roman" w:eastAsia="Times New Roman" w:hAnsi="Times New Roman" w:cs="Times New Roman"/>
          <w:color w:val="000000" w:themeColor="text1"/>
          <w:lang w:val="sr-Latn-RS" w:eastAsia="ar-SA"/>
        </w:rPr>
        <w:t xml:space="preserve">– </w:t>
      </w:r>
      <w:r w:rsidRPr="002E7482">
        <w:rPr>
          <w:rFonts w:ascii="Times New Roman" w:eastAsia="Times New Roman" w:hAnsi="Times New Roman" w:cs="Times New Roman"/>
          <w:color w:val="000000" w:themeColor="text1"/>
          <w:lang w:val="sr-Cyrl-RS" w:eastAsia="ar-SA"/>
        </w:rPr>
        <w:t>стручни радник за управно - правне послове</w:t>
      </w:r>
      <w:r>
        <w:rPr>
          <w:rFonts w:ascii="Times New Roman" w:eastAsia="Times New Roman" w:hAnsi="Times New Roman" w:cs="Times New Roman"/>
          <w:color w:val="000000" w:themeColor="text1"/>
          <w:lang w:val="sr-Cyrl-RS" w:eastAsia="ar-SA"/>
        </w:rPr>
        <w:t>.</w:t>
      </w:r>
    </w:p>
    <w:p w14:paraId="79AAC560" w14:textId="77777777" w:rsidR="00B478C9" w:rsidRPr="002E7482" w:rsidRDefault="00B478C9" w:rsidP="00B478C9">
      <w:pPr>
        <w:suppressAutoHyphens/>
        <w:spacing w:after="0" w:line="240" w:lineRule="auto"/>
        <w:ind w:firstLine="567"/>
        <w:jc w:val="both"/>
        <w:rPr>
          <w:rFonts w:ascii="Times New Roman" w:eastAsia="Times New Roman" w:hAnsi="Times New Roman" w:cs="Times New Roman"/>
          <w:color w:val="000000" w:themeColor="text1"/>
          <w:lang w:val="sr-Cyrl-RS" w:eastAsia="ar-SA"/>
        </w:rPr>
      </w:pPr>
      <w:r w:rsidRPr="002E7482">
        <w:rPr>
          <w:rFonts w:ascii="Times New Roman" w:eastAsia="Times New Roman" w:hAnsi="Times New Roman" w:cs="Times New Roman"/>
          <w:color w:val="000000" w:themeColor="text1"/>
          <w:lang w:val="sr-Cyrl-RS" w:eastAsia="ar-SA"/>
        </w:rPr>
        <w:t xml:space="preserve">  </w:t>
      </w:r>
    </w:p>
    <w:p w14:paraId="2762E2B2" w14:textId="7FDEE899" w:rsidR="00B478C9" w:rsidRPr="002E7482" w:rsidRDefault="00B478C9" w:rsidP="00B478C9">
      <w:pPr>
        <w:suppressAutoHyphens/>
        <w:spacing w:after="0" w:line="240" w:lineRule="auto"/>
        <w:ind w:firstLine="567"/>
        <w:jc w:val="both"/>
        <w:rPr>
          <w:rFonts w:ascii="Times New Roman" w:eastAsia="Times New Roman" w:hAnsi="Times New Roman" w:cs="Times New Roman"/>
          <w:color w:val="000000" w:themeColor="text1"/>
          <w:lang w:val="sr-Cyrl-RS" w:eastAsia="ar-SA"/>
        </w:rPr>
      </w:pPr>
      <w:r w:rsidRPr="002E7482">
        <w:rPr>
          <w:rFonts w:ascii="Times New Roman" w:eastAsia="Times New Roman" w:hAnsi="Times New Roman" w:cs="Times New Roman"/>
          <w:color w:val="000000" w:themeColor="text1"/>
          <w:lang w:val="sr-Cyrl-RS" w:eastAsia="ar-SA"/>
        </w:rPr>
        <w:t>На радном месту референт за правне, кадровске и адм</w:t>
      </w:r>
      <w:r w:rsidR="00BB551A">
        <w:rPr>
          <w:rFonts w:ascii="Times New Roman" w:eastAsia="Times New Roman" w:hAnsi="Times New Roman" w:cs="Times New Roman"/>
          <w:color w:val="000000" w:themeColor="text1"/>
          <w:lang w:val="sr-Cyrl-RS" w:eastAsia="ar-SA"/>
        </w:rPr>
        <w:t>инистративне послове-администра</w:t>
      </w:r>
      <w:r w:rsidRPr="002E7482">
        <w:rPr>
          <w:rFonts w:ascii="Times New Roman" w:eastAsia="Times New Roman" w:hAnsi="Times New Roman" w:cs="Times New Roman"/>
          <w:color w:val="000000" w:themeColor="text1"/>
          <w:lang w:val="sr-Cyrl-RS" w:eastAsia="ar-SA"/>
        </w:rPr>
        <w:t>тивни радник запослен је Денис Радин.</w:t>
      </w:r>
    </w:p>
    <w:p w14:paraId="179F9305" w14:textId="7923875E" w:rsidR="00B478C9" w:rsidRPr="002E7482" w:rsidRDefault="00B478C9" w:rsidP="00B478C9">
      <w:pPr>
        <w:suppressAutoHyphens/>
        <w:spacing w:after="0" w:line="240" w:lineRule="auto"/>
        <w:ind w:firstLine="567"/>
        <w:jc w:val="both"/>
        <w:rPr>
          <w:rFonts w:ascii="Times New Roman" w:eastAsia="Times New Roman" w:hAnsi="Times New Roman" w:cs="Times New Roman"/>
          <w:color w:val="000000" w:themeColor="text1"/>
          <w:lang w:val="sr-Cyrl-RS" w:eastAsia="ar-SA"/>
        </w:rPr>
      </w:pPr>
      <w:proofErr w:type="spellStart"/>
      <w:r w:rsidRPr="002E7482">
        <w:rPr>
          <w:rFonts w:ascii="Times New Roman" w:hAnsi="Times New Roman" w:cs="Times New Roman"/>
          <w:color w:val="000000" w:themeColor="text1"/>
        </w:rPr>
        <w:t>На</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радном</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месту</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дипломираног</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економисте</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за</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финансијско</w:t>
      </w:r>
      <w:proofErr w:type="spellEnd"/>
      <w:r w:rsidRPr="002E7482">
        <w:rPr>
          <w:rFonts w:ascii="Times New Roman" w:hAnsi="Times New Roman" w:cs="Times New Roman"/>
          <w:color w:val="000000" w:themeColor="text1"/>
        </w:rPr>
        <w:t xml:space="preserve"> – </w:t>
      </w:r>
      <w:proofErr w:type="spellStart"/>
      <w:r w:rsidRPr="002E7482">
        <w:rPr>
          <w:rFonts w:ascii="Times New Roman" w:hAnsi="Times New Roman" w:cs="Times New Roman"/>
          <w:color w:val="000000" w:themeColor="text1"/>
        </w:rPr>
        <w:t>рачуноводствене</w:t>
      </w:r>
      <w:proofErr w:type="spellEnd"/>
      <w:proofErr w:type="gramStart"/>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посло</w:t>
      </w:r>
      <w:r w:rsidR="00AF1BCD">
        <w:rPr>
          <w:rFonts w:ascii="Times New Roman" w:hAnsi="Times New Roman" w:cs="Times New Roman"/>
          <w:color w:val="000000" w:themeColor="text1"/>
        </w:rPr>
        <w:t>ве</w:t>
      </w:r>
      <w:proofErr w:type="spellEnd"/>
      <w:proofErr w:type="gramEnd"/>
      <w:r w:rsidR="00AF1BCD">
        <w:rPr>
          <w:rFonts w:ascii="Times New Roman" w:hAnsi="Times New Roman" w:cs="Times New Roman"/>
          <w:color w:val="000000" w:themeColor="text1"/>
        </w:rPr>
        <w:t xml:space="preserve"> </w:t>
      </w:r>
      <w:proofErr w:type="spellStart"/>
      <w:r w:rsidR="00AF1BCD">
        <w:rPr>
          <w:rFonts w:ascii="Times New Roman" w:hAnsi="Times New Roman" w:cs="Times New Roman"/>
          <w:color w:val="000000" w:themeColor="text1"/>
        </w:rPr>
        <w:t>запослена</w:t>
      </w:r>
      <w:proofErr w:type="spellEnd"/>
      <w:r w:rsidR="00AF1BCD">
        <w:rPr>
          <w:rFonts w:ascii="Times New Roman" w:hAnsi="Times New Roman" w:cs="Times New Roman"/>
          <w:color w:val="000000" w:themeColor="text1"/>
        </w:rPr>
        <w:t xml:space="preserve"> </w:t>
      </w:r>
      <w:proofErr w:type="spellStart"/>
      <w:r w:rsidR="00AF1BCD">
        <w:rPr>
          <w:rFonts w:ascii="Times New Roman" w:hAnsi="Times New Roman" w:cs="Times New Roman"/>
          <w:color w:val="000000" w:themeColor="text1"/>
        </w:rPr>
        <w:t>је</w:t>
      </w:r>
      <w:proofErr w:type="spellEnd"/>
      <w:r w:rsidR="00AF1BCD">
        <w:rPr>
          <w:rFonts w:ascii="Times New Roman" w:hAnsi="Times New Roman" w:cs="Times New Roman"/>
          <w:color w:val="000000" w:themeColor="text1"/>
        </w:rPr>
        <w:t xml:space="preserve"> </w:t>
      </w:r>
      <w:proofErr w:type="spellStart"/>
      <w:r w:rsidR="00AF1BCD">
        <w:rPr>
          <w:rFonts w:ascii="Times New Roman" w:hAnsi="Times New Roman" w:cs="Times New Roman"/>
          <w:color w:val="000000" w:themeColor="text1"/>
        </w:rPr>
        <w:t>Невена</w:t>
      </w:r>
      <w:proofErr w:type="spellEnd"/>
      <w:r w:rsidR="00AF1BCD">
        <w:rPr>
          <w:rFonts w:ascii="Times New Roman" w:hAnsi="Times New Roman" w:cs="Times New Roman"/>
          <w:color w:val="000000" w:themeColor="text1"/>
        </w:rPr>
        <w:t xml:space="preserve"> </w:t>
      </w:r>
      <w:r w:rsidR="00AF1BCD">
        <w:rPr>
          <w:rFonts w:ascii="Times New Roman" w:hAnsi="Times New Roman" w:cs="Times New Roman"/>
          <w:color w:val="000000" w:themeColor="text1"/>
          <w:lang w:val="sr-Cyrl-RS"/>
        </w:rPr>
        <w:t>Дупак</w:t>
      </w:r>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која</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прати</w:t>
      </w:r>
      <w:proofErr w:type="spellEnd"/>
      <w:r w:rsidRPr="002E7482">
        <w:rPr>
          <w:rFonts w:ascii="Times New Roman" w:hAnsi="Times New Roman" w:cs="Times New Roman"/>
          <w:color w:val="000000" w:themeColor="text1"/>
        </w:rPr>
        <w:t xml:space="preserve"> и </w:t>
      </w:r>
      <w:proofErr w:type="spellStart"/>
      <w:r w:rsidRPr="002E7482">
        <w:rPr>
          <w:rFonts w:ascii="Times New Roman" w:hAnsi="Times New Roman" w:cs="Times New Roman"/>
          <w:color w:val="000000" w:themeColor="text1"/>
        </w:rPr>
        <w:t>води</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комплетно</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финансијско</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пословање</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израђује</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завршни</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рачун</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Центра</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припрема</w:t>
      </w:r>
      <w:proofErr w:type="spellEnd"/>
      <w:r w:rsidRPr="002E7482">
        <w:rPr>
          <w:rFonts w:ascii="Times New Roman" w:hAnsi="Times New Roman" w:cs="Times New Roman"/>
          <w:color w:val="000000" w:themeColor="text1"/>
        </w:rPr>
        <w:t xml:space="preserve"> и </w:t>
      </w:r>
      <w:proofErr w:type="spellStart"/>
      <w:r w:rsidRPr="002E7482">
        <w:rPr>
          <w:rFonts w:ascii="Times New Roman" w:hAnsi="Times New Roman" w:cs="Times New Roman"/>
          <w:color w:val="000000" w:themeColor="text1"/>
        </w:rPr>
        <w:t>реализује</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готовинска</w:t>
      </w:r>
      <w:proofErr w:type="spellEnd"/>
      <w:r w:rsidRPr="002E7482">
        <w:rPr>
          <w:rFonts w:ascii="Times New Roman" w:hAnsi="Times New Roman" w:cs="Times New Roman"/>
          <w:color w:val="000000" w:themeColor="text1"/>
        </w:rPr>
        <w:t xml:space="preserve"> и </w:t>
      </w:r>
      <w:proofErr w:type="spellStart"/>
      <w:r w:rsidRPr="002E7482">
        <w:rPr>
          <w:rFonts w:ascii="Times New Roman" w:hAnsi="Times New Roman" w:cs="Times New Roman"/>
          <w:color w:val="000000" w:themeColor="text1"/>
        </w:rPr>
        <w:t>безготовинска</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плаћања</w:t>
      </w:r>
      <w:proofErr w:type="spellEnd"/>
      <w:r w:rsidRPr="002E7482">
        <w:rPr>
          <w:rFonts w:ascii="Times New Roman" w:hAnsi="Times New Roman" w:cs="Times New Roman"/>
          <w:color w:val="000000" w:themeColor="text1"/>
        </w:rPr>
        <w:t xml:space="preserve"> и </w:t>
      </w:r>
      <w:proofErr w:type="spellStart"/>
      <w:r w:rsidRPr="002E7482">
        <w:rPr>
          <w:rFonts w:ascii="Times New Roman" w:hAnsi="Times New Roman" w:cs="Times New Roman"/>
          <w:color w:val="000000" w:themeColor="text1"/>
        </w:rPr>
        <w:t>друге</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послове</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предвиђене</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позитивним</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законским</w:t>
      </w:r>
      <w:proofErr w:type="spellEnd"/>
      <w:r w:rsidRPr="002E7482">
        <w:rPr>
          <w:rFonts w:ascii="Times New Roman" w:hAnsi="Times New Roman" w:cs="Times New Roman"/>
          <w:color w:val="000000" w:themeColor="text1"/>
        </w:rPr>
        <w:t xml:space="preserve"> </w:t>
      </w:r>
      <w:proofErr w:type="spellStart"/>
      <w:r w:rsidRPr="002E7482">
        <w:rPr>
          <w:rFonts w:ascii="Times New Roman" w:hAnsi="Times New Roman" w:cs="Times New Roman"/>
          <w:color w:val="000000" w:themeColor="text1"/>
        </w:rPr>
        <w:t>прописима</w:t>
      </w:r>
      <w:proofErr w:type="spellEnd"/>
      <w:r w:rsidRPr="002E7482">
        <w:rPr>
          <w:rFonts w:ascii="Times New Roman" w:hAnsi="Times New Roman" w:cs="Times New Roman"/>
          <w:color w:val="000000" w:themeColor="text1"/>
          <w:lang w:val="sr-Cyrl-RS"/>
        </w:rPr>
        <w:t>.</w:t>
      </w:r>
    </w:p>
    <w:p w14:paraId="5FD7DDD0" w14:textId="77777777" w:rsidR="00B478C9" w:rsidRDefault="00B478C9" w:rsidP="00B478C9">
      <w:pPr>
        <w:suppressAutoHyphens/>
        <w:spacing w:after="0" w:line="240" w:lineRule="auto"/>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 xml:space="preserve">           Тамара Ардала,</w:t>
      </w:r>
      <w:r>
        <w:rPr>
          <w:rFonts w:ascii="Times New Roman" w:eastAsia="Times New Roman" w:hAnsi="Times New Roman" w:cs="Times New Roman"/>
          <w:color w:val="000000" w:themeColor="text1"/>
          <w:lang w:val="sr-Cyrl-CS" w:eastAsia="ar-SA"/>
        </w:rPr>
        <w:t xml:space="preserve"> </w:t>
      </w:r>
      <w:r w:rsidRPr="002E7482">
        <w:rPr>
          <w:rFonts w:ascii="Times New Roman" w:eastAsia="Times New Roman" w:hAnsi="Times New Roman" w:cs="Times New Roman"/>
          <w:color w:val="000000" w:themeColor="text1"/>
          <w:lang w:val="sr-Cyrl-CS" w:eastAsia="ar-SA"/>
        </w:rPr>
        <w:t xml:space="preserve">директор, дипл.правник, која је одговорна за законитост рада, поштовање стручног рада, унутрашњу и спољну координацију, планирање, организовање и контролу рада запослених. </w:t>
      </w:r>
    </w:p>
    <w:p w14:paraId="065AC1A0" w14:textId="089A58F1" w:rsidR="00B478C9" w:rsidRPr="00D63D29" w:rsidRDefault="00B478C9" w:rsidP="00B478C9">
      <w:pPr>
        <w:suppressAutoHyphens/>
        <w:spacing w:after="0" w:line="240" w:lineRule="auto"/>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val="sr-Cyrl-CS" w:eastAsia="ar-SA"/>
        </w:rPr>
        <w:tab/>
        <w:t>Из буџета локалне самоуправе финансира се рад једног запосленог, Жељане Маринковић, за обављање послова на радном месту стручни радник на пословима планирања, развоја и извештавања.</w:t>
      </w:r>
    </w:p>
    <w:p w14:paraId="62C2D098" w14:textId="77777777" w:rsidR="00B478C9" w:rsidRPr="00B478C9" w:rsidRDefault="00B478C9" w:rsidP="00B478C9">
      <w:pPr>
        <w:suppressAutoHyphens/>
        <w:spacing w:after="0" w:line="240" w:lineRule="auto"/>
        <w:jc w:val="both"/>
        <w:rPr>
          <w:rFonts w:ascii="Times New Roman" w:eastAsia="Times New Roman" w:hAnsi="Times New Roman" w:cs="Times New Roman"/>
          <w:color w:val="000000" w:themeColor="text1"/>
          <w:lang w:val="sr-Cyrl-CS" w:eastAsia="ar-SA"/>
        </w:rPr>
      </w:pPr>
      <w:r>
        <w:rPr>
          <w:rFonts w:ascii="Times New Roman" w:eastAsia="Times New Roman" w:hAnsi="Times New Roman" w:cs="Times New Roman"/>
          <w:color w:val="000000" w:themeColor="text1"/>
          <w:lang w:val="sr-Cyrl-CS" w:eastAsia="ar-SA"/>
        </w:rPr>
        <w:tab/>
        <w:t>Укупан број запослених у Центру за социјални рад за општину Чока је 8 (осам) и то 7 (седам), чији се рад финансира из републичког буџета и 1 (један) запослени чији се рад финансира из буџета локлане самоуправе.</w:t>
      </w:r>
    </w:p>
    <w:p w14:paraId="66C93D45" w14:textId="5B3904D6" w:rsidR="00B478C9" w:rsidRPr="007871C5" w:rsidRDefault="00B478C9" w:rsidP="00B478C9">
      <w:pPr>
        <w:suppressAutoHyphens/>
        <w:spacing w:after="0" w:line="240" w:lineRule="auto"/>
        <w:ind w:firstLine="720"/>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 xml:space="preserve">Сви ангажовани стручни радници имају лиценце за рад у складу са Правилником о лиценцирању стручних радника у социјалној заштити </w:t>
      </w:r>
      <w:r w:rsidR="00D63D29" w:rsidRPr="007871C5">
        <w:rPr>
          <w:rFonts w:ascii="Times New Roman" w:eastAsia="Times New Roman" w:hAnsi="Times New Roman" w:cs="Times New Roman"/>
          <w:color w:val="000000" w:themeColor="text1"/>
          <w:lang w:val="sr-Cyrl-CS" w:eastAsia="ar-SA"/>
        </w:rPr>
        <w:t>са роком важења до 20</w:t>
      </w:r>
      <w:r w:rsidR="00D63D29" w:rsidRPr="007871C5">
        <w:rPr>
          <w:rFonts w:ascii="Times New Roman" w:eastAsia="Times New Roman" w:hAnsi="Times New Roman" w:cs="Times New Roman"/>
          <w:color w:val="000000" w:themeColor="text1"/>
          <w:lang w:eastAsia="ar-SA"/>
        </w:rPr>
        <w:t>31</w:t>
      </w:r>
      <w:r w:rsidRPr="007871C5">
        <w:rPr>
          <w:rFonts w:ascii="Times New Roman" w:eastAsia="Times New Roman" w:hAnsi="Times New Roman" w:cs="Times New Roman"/>
          <w:color w:val="000000" w:themeColor="text1"/>
          <w:lang w:val="sr-Cyrl-CS" w:eastAsia="ar-SA"/>
        </w:rPr>
        <w:t>. године.</w:t>
      </w:r>
    </w:p>
    <w:p w14:paraId="27B02C89" w14:textId="77777777" w:rsidR="00414ADE" w:rsidRPr="00414ADE" w:rsidRDefault="00414ADE" w:rsidP="00414ADE">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414ADE">
        <w:rPr>
          <w:rFonts w:ascii="Times New Roman" w:eastAsia="Times New Roman" w:hAnsi="Times New Roman" w:cs="Times New Roman"/>
          <w:color w:val="000000" w:themeColor="text1"/>
          <w:lang w:val="sr-Cyrl-RS" w:eastAsia="ar-SA"/>
        </w:rPr>
        <w:t>За календарску 2026. годину</w:t>
      </w:r>
      <w:r w:rsidR="00B478C9" w:rsidRPr="00414ADE">
        <w:rPr>
          <w:rFonts w:ascii="Times New Roman" w:eastAsia="Times New Roman" w:hAnsi="Times New Roman" w:cs="Times New Roman"/>
          <w:color w:val="000000" w:themeColor="text1"/>
          <w:lang w:val="sr-Cyrl-CS" w:eastAsia="ar-SA"/>
        </w:rPr>
        <w:t xml:space="preserve">, јединица локалне самоуправе обезбедила је средства за </w:t>
      </w:r>
    </w:p>
    <w:p w14:paraId="77BB43E0" w14:textId="76107C04" w:rsidR="00414ADE" w:rsidRPr="00414ADE" w:rsidRDefault="00414ADE" w:rsidP="00414ADE">
      <w:pPr>
        <w:suppressAutoHyphens/>
        <w:spacing w:after="0" w:line="240" w:lineRule="auto"/>
        <w:jc w:val="both"/>
        <w:rPr>
          <w:rFonts w:ascii="Times New Roman" w:eastAsia="Times New Roman" w:hAnsi="Times New Roman" w:cs="Times New Roman"/>
          <w:color w:val="000000" w:themeColor="text1"/>
          <w:lang w:val="sr-Cyrl-CS" w:eastAsia="ar-SA"/>
        </w:rPr>
      </w:pPr>
      <w:r w:rsidRPr="00414ADE">
        <w:rPr>
          <w:rFonts w:ascii="Times New Roman" w:eastAsia="Times New Roman" w:hAnsi="Times New Roman" w:cs="Times New Roman"/>
          <w:color w:val="000000" w:themeColor="text1"/>
          <w:lang w:val="sr-Cyrl-CS" w:eastAsia="ar-SA"/>
        </w:rPr>
        <w:t>плату возача у Центру за социјални рад, након измене Правилника о организацији и систематизацији послова у Центру за социјални рад за општину Чока. Након прибављања сагласности у складу са Уредбом о поступку за прибављање сагласности за ново запошљавање и додатно радно ангажовање код корисника јавних средстава („Службени гласник РС“, бр. 159/2020 и 116/2023) планира се попуњавање радног места возач, чија плата ће се финансирати из буџета локалне самоуправе.</w:t>
      </w:r>
    </w:p>
    <w:p w14:paraId="7AB44CD3" w14:textId="7A3834EE" w:rsidR="001B01F7" w:rsidRPr="00B31133" w:rsidRDefault="008B6827" w:rsidP="00414ADE">
      <w:pPr>
        <w:pStyle w:val="Standard"/>
        <w:ind w:firstLine="720"/>
        <w:jc w:val="both"/>
        <w:rPr>
          <w:rFonts w:cs="Times New Roman"/>
          <w:sz w:val="22"/>
          <w:szCs w:val="22"/>
        </w:rPr>
      </w:pPr>
      <w:r w:rsidRPr="00815B87">
        <w:rPr>
          <w:rFonts w:eastAsia="Times New Roman" w:cs="Times New Roman"/>
          <w:color w:val="000000" w:themeColor="text1"/>
          <w:sz w:val="22"/>
          <w:szCs w:val="22"/>
          <w:lang w:val="sr-Cyrl-CS" w:eastAsia="ar-SA"/>
        </w:rPr>
        <w:t xml:space="preserve">Када је у питању недостајући кадар, </w:t>
      </w:r>
      <w:r w:rsidR="00B478C9" w:rsidRPr="00815B87">
        <w:rPr>
          <w:rFonts w:eastAsia="Times New Roman" w:cs="Times New Roman"/>
          <w:color w:val="000000" w:themeColor="text1"/>
          <w:sz w:val="22"/>
          <w:szCs w:val="22"/>
          <w:lang w:val="sr-Cyrl-CS" w:eastAsia="ar-SA"/>
        </w:rPr>
        <w:t xml:space="preserve">Центар за социјални рад за општину Чока има потребу за </w:t>
      </w:r>
      <w:r w:rsidR="001B01F7" w:rsidRPr="00B31133">
        <w:rPr>
          <w:rFonts w:cs="Times New Roman"/>
          <w:sz w:val="22"/>
          <w:szCs w:val="22"/>
        </w:rPr>
        <w:t>ј</w:t>
      </w:r>
      <w:r w:rsidR="001B01F7" w:rsidRPr="00B31133">
        <w:rPr>
          <w:rFonts w:cs="Times New Roman"/>
          <w:sz w:val="22"/>
          <w:szCs w:val="22"/>
          <w:u w:val="single"/>
        </w:rPr>
        <w:t xml:space="preserve">ош једним радником на </w:t>
      </w:r>
      <w:r w:rsidR="001B01F7" w:rsidRPr="00B31133">
        <w:rPr>
          <w:rFonts w:cs="Times New Roman"/>
          <w:sz w:val="22"/>
          <w:szCs w:val="22"/>
          <w:u w:val="single"/>
          <w:lang w:val="sr-Cyrl-RS"/>
        </w:rPr>
        <w:t xml:space="preserve">пословима </w:t>
      </w:r>
      <w:r w:rsidR="001B01F7" w:rsidRPr="00B31133">
        <w:rPr>
          <w:rFonts w:cs="Times New Roman"/>
          <w:sz w:val="22"/>
          <w:szCs w:val="22"/>
          <w:u w:val="single"/>
        </w:rPr>
        <w:t>јавн</w:t>
      </w:r>
      <w:r w:rsidR="001B01F7" w:rsidRPr="00B31133">
        <w:rPr>
          <w:rFonts w:cs="Times New Roman"/>
          <w:sz w:val="22"/>
          <w:szCs w:val="22"/>
          <w:u w:val="single"/>
          <w:lang w:val="sr-Cyrl-RS"/>
        </w:rPr>
        <w:t>их</w:t>
      </w:r>
      <w:r w:rsidR="001B01F7" w:rsidRPr="00B31133">
        <w:rPr>
          <w:rFonts w:cs="Times New Roman"/>
          <w:sz w:val="22"/>
          <w:szCs w:val="22"/>
          <w:u w:val="single"/>
        </w:rPr>
        <w:t xml:space="preserve"> овлашћењ</w:t>
      </w:r>
      <w:r w:rsidR="001B01F7" w:rsidRPr="00B31133">
        <w:rPr>
          <w:rFonts w:cs="Times New Roman"/>
          <w:sz w:val="22"/>
          <w:szCs w:val="22"/>
          <w:u w:val="single"/>
          <w:lang w:val="sr-Cyrl-RS"/>
        </w:rPr>
        <w:t>а</w:t>
      </w:r>
      <w:r w:rsidR="001B01F7" w:rsidRPr="00B31133">
        <w:rPr>
          <w:rFonts w:cs="Times New Roman"/>
          <w:sz w:val="22"/>
          <w:szCs w:val="22"/>
          <w:u w:val="single"/>
        </w:rPr>
        <w:t xml:space="preserve"> </w:t>
      </w:r>
      <w:r w:rsidR="001B01F7" w:rsidRPr="00B31133">
        <w:rPr>
          <w:rFonts w:cs="Times New Roman"/>
          <w:sz w:val="22"/>
          <w:szCs w:val="22"/>
        </w:rPr>
        <w:t xml:space="preserve">и то дипломираним педагогом </w:t>
      </w:r>
      <w:r w:rsidR="001B01F7" w:rsidRPr="00B31133">
        <w:rPr>
          <w:rFonts w:cs="Times New Roman"/>
          <w:sz w:val="22"/>
          <w:szCs w:val="22"/>
          <w:u w:val="single"/>
        </w:rPr>
        <w:t>као водитељем случаја</w:t>
      </w:r>
      <w:r w:rsidR="001B01F7" w:rsidRPr="00B31133">
        <w:rPr>
          <w:rFonts w:cs="Times New Roman"/>
          <w:sz w:val="22"/>
          <w:szCs w:val="22"/>
        </w:rPr>
        <w:t>, како би се стекли услови за поштовањем стандарда стручног рада у поступку процене подобности хранитеља, усвојитеља и у другим случајевима у којима је потребна усмерена процена педагога.</w:t>
      </w:r>
    </w:p>
    <w:p w14:paraId="29E5D429" w14:textId="75831FDB" w:rsidR="00B31133" w:rsidRPr="00B31133" w:rsidRDefault="001B01F7" w:rsidP="001B01F7">
      <w:pPr>
        <w:widowControl w:val="0"/>
        <w:suppressAutoHyphens/>
        <w:autoSpaceDN w:val="0"/>
        <w:spacing w:after="0" w:line="240" w:lineRule="auto"/>
        <w:jc w:val="both"/>
        <w:textAlignment w:val="baseline"/>
        <w:rPr>
          <w:rFonts w:ascii="Times New Roman" w:eastAsia="Andale Sans UI" w:hAnsi="Times New Roman" w:cs="Times New Roman"/>
          <w:kern w:val="3"/>
          <w:lang w:val="sr-Cyrl-RS" w:eastAsia="ja-JP" w:bidi="fa-IR"/>
        </w:rPr>
      </w:pPr>
      <w:r w:rsidRPr="001B01F7">
        <w:rPr>
          <w:rFonts w:ascii="Times New Roman" w:eastAsia="Andale Sans UI" w:hAnsi="Times New Roman" w:cs="Times New Roman"/>
          <w:kern w:val="3"/>
          <w:lang w:val="de-DE" w:eastAsia="ja-JP" w:bidi="fa-IR"/>
        </w:rPr>
        <w:tab/>
      </w:r>
      <w:r w:rsidR="00B31133" w:rsidRPr="00B31133">
        <w:rPr>
          <w:rFonts w:ascii="Times New Roman" w:eastAsia="Andale Sans UI" w:hAnsi="Times New Roman" w:cs="Times New Roman"/>
          <w:kern w:val="3"/>
          <w:lang w:val="sr-Cyrl-RS" w:eastAsia="ja-JP" w:bidi="fa-IR"/>
        </w:rPr>
        <w:t xml:space="preserve">С тим у вези Центар се у неколико наврата </w:t>
      </w:r>
      <w:r w:rsidR="00B31133" w:rsidRPr="00B31133">
        <w:rPr>
          <w:rFonts w:ascii="Times New Roman" w:eastAsia="Andale Sans UI" w:hAnsi="Times New Roman" w:cs="Times New Roman"/>
          <w:kern w:val="3"/>
          <w:lang w:val="de-DE" w:eastAsia="ja-JP" w:bidi="fa-IR"/>
        </w:rPr>
        <w:t>обраћа</w:t>
      </w:r>
      <w:r w:rsidR="00B31133" w:rsidRPr="00B31133">
        <w:rPr>
          <w:rFonts w:ascii="Times New Roman" w:eastAsia="Andale Sans UI" w:hAnsi="Times New Roman" w:cs="Times New Roman"/>
          <w:kern w:val="3"/>
          <w:lang w:val="sr-Cyrl-RS" w:eastAsia="ja-JP" w:bidi="fa-IR"/>
        </w:rPr>
        <w:t>о</w:t>
      </w:r>
      <w:r w:rsidRPr="001B01F7">
        <w:rPr>
          <w:rFonts w:ascii="Times New Roman" w:eastAsia="Andale Sans UI" w:hAnsi="Times New Roman" w:cs="Times New Roman"/>
          <w:kern w:val="3"/>
          <w:lang w:val="de-DE" w:eastAsia="ja-JP" w:bidi="fa-IR"/>
        </w:rPr>
        <w:t xml:space="preserve"> ресорном Министарству са захтевом за измену Решења о утврђивању броја стручних и других радника, чији се рад финансира из буџета Р Србије, на пословима јавних овлашћења у Центру, а везано за увећање 1 радника на пословима социјалног рада (водитеља случаја). </w:t>
      </w:r>
    </w:p>
    <w:p w14:paraId="71F443C5" w14:textId="1C29335D" w:rsidR="001B01F7" w:rsidRPr="001B01F7" w:rsidRDefault="001B01F7" w:rsidP="001B01F7">
      <w:pPr>
        <w:widowControl w:val="0"/>
        <w:suppressAutoHyphens/>
        <w:autoSpaceDN w:val="0"/>
        <w:spacing w:after="0" w:line="240" w:lineRule="auto"/>
        <w:jc w:val="both"/>
        <w:textAlignment w:val="baseline"/>
        <w:rPr>
          <w:rFonts w:ascii="Times New Roman" w:eastAsia="Andale Sans UI" w:hAnsi="Times New Roman" w:cs="Times New Roman"/>
          <w:kern w:val="3"/>
          <w:lang w:val="de-DE" w:eastAsia="ja-JP" w:bidi="fa-IR"/>
        </w:rPr>
      </w:pPr>
      <w:r w:rsidRPr="001B01F7">
        <w:rPr>
          <w:rFonts w:ascii="Times New Roman" w:eastAsia="Andale Sans UI" w:hAnsi="Times New Roman" w:cs="Times New Roman"/>
          <w:kern w:val="3"/>
          <w:lang w:val="de-DE" w:eastAsia="ja-JP" w:bidi="fa-IR"/>
        </w:rPr>
        <w:t>Од стране исто</w:t>
      </w:r>
      <w:r w:rsidR="00B31133" w:rsidRPr="00B31133">
        <w:rPr>
          <w:rFonts w:ascii="Times New Roman" w:eastAsia="Andale Sans UI" w:hAnsi="Times New Roman" w:cs="Times New Roman"/>
          <w:kern w:val="3"/>
          <w:lang w:val="de-DE" w:eastAsia="ja-JP" w:bidi="fa-IR"/>
        </w:rPr>
        <w:t>г смо обавештени да је</w:t>
      </w:r>
      <w:r w:rsidRPr="001B01F7">
        <w:rPr>
          <w:rFonts w:ascii="Times New Roman" w:eastAsia="Andale Sans UI" w:hAnsi="Times New Roman" w:cs="Times New Roman"/>
          <w:kern w:val="3"/>
          <w:lang w:val="de-DE" w:eastAsia="ja-JP" w:bidi="fa-IR"/>
        </w:rPr>
        <w:t xml:space="preserve"> захтев</w:t>
      </w:r>
      <w:r w:rsidR="00B31133" w:rsidRPr="00B31133">
        <w:rPr>
          <w:rFonts w:ascii="Times New Roman" w:eastAsia="Andale Sans UI" w:hAnsi="Times New Roman" w:cs="Times New Roman"/>
          <w:kern w:val="3"/>
          <w:lang w:val="sr-Cyrl-RS" w:eastAsia="ja-JP" w:bidi="fa-IR"/>
        </w:rPr>
        <w:t xml:space="preserve"> Центра</w:t>
      </w:r>
      <w:r w:rsidRPr="001B01F7">
        <w:rPr>
          <w:rFonts w:ascii="Times New Roman" w:eastAsia="Andale Sans UI" w:hAnsi="Times New Roman" w:cs="Times New Roman"/>
          <w:kern w:val="3"/>
          <w:lang w:val="de-DE" w:eastAsia="ja-JP" w:bidi="fa-IR"/>
        </w:rPr>
        <w:t xml:space="preserve"> размотрен и да није могуће удовољити истом, јер тражено увећање не би било у складу са важећим нормативом кадрова.</w:t>
      </w:r>
    </w:p>
    <w:p w14:paraId="1FC50D86" w14:textId="77777777" w:rsidR="001B01F7" w:rsidRDefault="001B01F7" w:rsidP="00B478C9">
      <w:pPr>
        <w:suppressAutoHyphens/>
        <w:spacing w:after="0" w:line="240" w:lineRule="auto"/>
        <w:ind w:firstLine="720"/>
        <w:jc w:val="both"/>
        <w:rPr>
          <w:rFonts w:ascii="Times New Roman" w:eastAsia="Times New Roman" w:hAnsi="Times New Roman" w:cs="Times New Roman"/>
          <w:color w:val="FF0000"/>
          <w:lang w:val="sr-Cyrl-CS" w:eastAsia="ar-SA"/>
        </w:rPr>
      </w:pPr>
    </w:p>
    <w:p w14:paraId="2788B2E9" w14:textId="77777777" w:rsidR="00B478C9" w:rsidRDefault="00B478C9" w:rsidP="00B478C9">
      <w:pPr>
        <w:jc w:val="both"/>
        <w:rPr>
          <w:lang w:val="sr-Cyrl-RS" w:eastAsia="ar-SA"/>
        </w:rPr>
      </w:pPr>
    </w:p>
    <w:p w14:paraId="17D8EDE7" w14:textId="77777777" w:rsidR="00E66C57" w:rsidRDefault="00E66C57" w:rsidP="00B478C9">
      <w:pPr>
        <w:jc w:val="both"/>
        <w:rPr>
          <w:lang w:eastAsia="ar-SA"/>
        </w:rPr>
      </w:pPr>
    </w:p>
    <w:p w14:paraId="69177B3E" w14:textId="77777777" w:rsidR="00414ADE" w:rsidRDefault="00414ADE" w:rsidP="00B478C9">
      <w:pPr>
        <w:jc w:val="both"/>
        <w:rPr>
          <w:lang w:val="sr-Cyrl-RS" w:eastAsia="ar-SA"/>
        </w:rPr>
      </w:pPr>
    </w:p>
    <w:p w14:paraId="115FED9A" w14:textId="77777777" w:rsidR="00414ADE" w:rsidRPr="00414ADE" w:rsidRDefault="00414ADE" w:rsidP="00B478C9">
      <w:pPr>
        <w:jc w:val="both"/>
        <w:rPr>
          <w:lang w:val="sr-Cyrl-RS" w:eastAsia="ar-SA"/>
        </w:rPr>
      </w:pPr>
    </w:p>
    <w:p w14:paraId="44DFD862" w14:textId="77777777" w:rsidR="00414ADE" w:rsidRDefault="00414ADE" w:rsidP="00B478C9">
      <w:pPr>
        <w:jc w:val="both"/>
        <w:rPr>
          <w:lang w:eastAsia="ar-SA"/>
        </w:rPr>
      </w:pPr>
    </w:p>
    <w:p w14:paraId="5A7CFFCA" w14:textId="77777777" w:rsidR="00414ADE" w:rsidRPr="00414ADE" w:rsidRDefault="00414ADE" w:rsidP="00B478C9">
      <w:pPr>
        <w:jc w:val="both"/>
        <w:rPr>
          <w:lang w:eastAsia="ar-SA"/>
        </w:rPr>
      </w:pPr>
    </w:p>
    <w:p w14:paraId="610CBF98" w14:textId="187D0686" w:rsidR="00D71569" w:rsidRPr="00377B6A" w:rsidRDefault="00D71569" w:rsidP="00377B6A">
      <w:pPr>
        <w:pStyle w:val="Heading1"/>
        <w:ind w:left="0" w:firstLine="0"/>
        <w:rPr>
          <w:color w:val="auto"/>
          <w:lang w:val="sr-Cyrl-RS"/>
        </w:rPr>
      </w:pPr>
      <w:bookmarkStart w:id="9" w:name="_Toc184724286"/>
      <w:r w:rsidRPr="00377B6A">
        <w:rPr>
          <w:color w:val="auto"/>
          <w:lang w:val="sr-Cyrl-RS"/>
        </w:rPr>
        <w:lastRenderedPageBreak/>
        <w:t>ОРГАНИЗАЦИЈА РАДА</w:t>
      </w:r>
      <w:bookmarkEnd w:id="9"/>
    </w:p>
    <w:p w14:paraId="438FF142" w14:textId="0D4D555D" w:rsidR="004102BD" w:rsidRPr="005F032F" w:rsidRDefault="004102BD" w:rsidP="004102BD">
      <w:pPr>
        <w:pStyle w:val="Heading2"/>
        <w:numPr>
          <w:ilvl w:val="1"/>
          <w:numId w:val="32"/>
        </w:numPr>
      </w:pPr>
      <w:bookmarkStart w:id="10" w:name="_Toc184724287"/>
      <w:r w:rsidRPr="005F032F">
        <w:t>ЗАДАЦИ ЦЕНТРА</w:t>
      </w:r>
      <w:bookmarkEnd w:id="10"/>
    </w:p>
    <w:p w14:paraId="042740EE" w14:textId="77777777" w:rsidR="004102BD" w:rsidRPr="002E7482" w:rsidRDefault="004102BD" w:rsidP="004102BD">
      <w:pPr>
        <w:tabs>
          <w:tab w:val="left" w:pos="1152"/>
        </w:tabs>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 xml:space="preserve"> У центру за социјални рад остварују се  законом о социјалној заштити утврђена права и обезбеђује пружање услуга социјалне заштите. </w:t>
      </w:r>
    </w:p>
    <w:p w14:paraId="70F296AA" w14:textId="0CD412E8" w:rsidR="004102BD" w:rsidRPr="002E7482" w:rsidRDefault="002F32FB" w:rsidP="004102BD">
      <w:pPr>
        <w:tabs>
          <w:tab w:val="left" w:pos="1152"/>
        </w:tabs>
        <w:suppressAutoHyphens/>
        <w:spacing w:after="0" w:line="240" w:lineRule="auto"/>
        <w:jc w:val="both"/>
        <w:rPr>
          <w:rFonts w:ascii="Times New Roman" w:eastAsia="Times New Roman" w:hAnsi="Times New Roman" w:cs="Times New Roman"/>
          <w:color w:val="000000" w:themeColor="text1"/>
          <w:lang w:val="sr-Cyrl-CS" w:eastAsia="ar-SA"/>
        </w:rPr>
      </w:pPr>
      <w:r>
        <w:rPr>
          <w:rFonts w:ascii="Times New Roman" w:eastAsia="Times New Roman" w:hAnsi="Times New Roman" w:cs="Times New Roman"/>
          <w:color w:val="000000" w:themeColor="text1"/>
          <w:lang w:val="sr-Cyrl-CS" w:eastAsia="ar-SA"/>
        </w:rPr>
        <w:t xml:space="preserve">          </w:t>
      </w:r>
      <w:r w:rsidR="004102BD" w:rsidRPr="002E7482">
        <w:rPr>
          <w:rFonts w:ascii="Times New Roman" w:eastAsia="Times New Roman" w:hAnsi="Times New Roman" w:cs="Times New Roman"/>
          <w:color w:val="000000" w:themeColor="text1"/>
          <w:lang w:val="sr-Cyrl-CS" w:eastAsia="ar-SA"/>
        </w:rPr>
        <w:t>Центар за социјални рад оснива јединица локалне самоуправе</w:t>
      </w:r>
      <w:r w:rsidR="004102BD" w:rsidRPr="002E7482">
        <w:rPr>
          <w:rFonts w:ascii="Times New Roman" w:eastAsia="Times New Roman" w:hAnsi="Times New Roman" w:cs="Times New Roman"/>
          <w:bCs/>
          <w:color w:val="000000" w:themeColor="text1"/>
          <w:lang w:val="sr-Cyrl-CS" w:eastAsia="ar-SA"/>
        </w:rPr>
        <w:t>.</w:t>
      </w:r>
    </w:p>
    <w:p w14:paraId="258AFE68" w14:textId="77777777" w:rsidR="004102BD" w:rsidRPr="002E7482" w:rsidRDefault="004102BD" w:rsidP="004102BD">
      <w:pPr>
        <w:tabs>
          <w:tab w:val="left" w:pos="1152"/>
        </w:tabs>
        <w:spacing w:after="0" w:line="240" w:lineRule="auto"/>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 xml:space="preserve">           Центар за социјални рад одлучује о остваривању права корисника утврђених законом и о коришћењу услуга социјалне заштите које обезбеђује Република Србија, аутономна покрајина и јединица локалне самоуправе и врши друге послове утврђене законом и прописима донетим на основу закона.</w:t>
      </w:r>
    </w:p>
    <w:p w14:paraId="604E9EFE" w14:textId="77777777" w:rsidR="004102BD" w:rsidRPr="002E7482" w:rsidRDefault="004102BD" w:rsidP="004102BD">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Центар за социјални рад, у складу са актима јединице локалне самоуправе, учествује у пословима планирања и развоја социјалне заштите у јединици локалне самоуправе</w:t>
      </w:r>
    </w:p>
    <w:p w14:paraId="43364D7D" w14:textId="77777777" w:rsidR="004102BD" w:rsidRDefault="004102BD" w:rsidP="004102BD">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2E7482">
        <w:rPr>
          <w:rFonts w:ascii="Times New Roman" w:eastAsia="Times New Roman" w:hAnsi="Times New Roman" w:cs="Times New Roman"/>
          <w:color w:val="000000" w:themeColor="text1"/>
          <w:lang w:val="sr-Cyrl-CS" w:eastAsia="ar-SA"/>
        </w:rPr>
        <w:t>Будући да је Центар за социјални рад специјализована институција система социјалне заштите која представља  базу стручног рада у области социјалне заштите, својим радом  задовољава најразличитије потребе грађана у спречавању узрока и отклањању последице социјалних случајева и проблема у општини.</w:t>
      </w:r>
    </w:p>
    <w:p w14:paraId="04B86228" w14:textId="77777777" w:rsidR="005139DA" w:rsidRPr="002F32FB" w:rsidRDefault="005139DA" w:rsidP="002F32FB">
      <w:pPr>
        <w:spacing w:after="0" w:line="240" w:lineRule="auto"/>
        <w:ind w:firstLine="567"/>
        <w:jc w:val="both"/>
        <w:rPr>
          <w:rFonts w:ascii="Times New Roman" w:hAnsi="Times New Roman" w:cs="Times New Roman"/>
          <w:color w:val="000000" w:themeColor="text1"/>
          <w:shd w:val="clear" w:color="auto" w:fill="FFFFFF"/>
          <w:lang w:val="sr-Cyrl-RS"/>
        </w:rPr>
      </w:pPr>
      <w:proofErr w:type="spellStart"/>
      <w:r w:rsidRPr="002F32FB">
        <w:rPr>
          <w:rFonts w:ascii="Times New Roman" w:hAnsi="Times New Roman" w:cs="Times New Roman"/>
          <w:color w:val="000000" w:themeColor="text1"/>
          <w:shd w:val="clear" w:color="auto" w:fill="FFFFFF"/>
        </w:rPr>
        <w:t>Корисник</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права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или</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услуга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социјалне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заштите</w:t>
      </w:r>
      <w:proofErr w:type="spellEnd"/>
      <w:r w:rsidRPr="002F32FB">
        <w:rPr>
          <w:rFonts w:ascii="Times New Roman" w:hAnsi="Times New Roman" w:cs="Times New Roman"/>
          <w:color w:val="000000" w:themeColor="text1"/>
          <w:shd w:val="clear" w:color="auto" w:fill="FFFFFF"/>
          <w:lang w:val="sr-Cyrl-RS"/>
        </w:rPr>
        <w:t xml:space="preserve"> које пружа центар за социјални рад</w:t>
      </w:r>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јесте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појединац</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односно</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породица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која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суочава</w:t>
      </w:r>
      <w:proofErr w:type="spellEnd"/>
      <w:r w:rsidRPr="002F32FB">
        <w:rPr>
          <w:rFonts w:ascii="Times New Roman" w:hAnsi="Times New Roman" w:cs="Times New Roman"/>
          <w:color w:val="000000" w:themeColor="text1"/>
          <w:shd w:val="clear" w:color="auto" w:fill="FFFFFF"/>
        </w:rPr>
        <w:t xml:space="preserve"> с </w:t>
      </w:r>
      <w:proofErr w:type="spellStart"/>
      <w:r w:rsidRPr="002F32FB">
        <w:rPr>
          <w:rFonts w:ascii="Times New Roman" w:hAnsi="Times New Roman" w:cs="Times New Roman"/>
          <w:color w:val="000000" w:themeColor="text1"/>
          <w:shd w:val="clear" w:color="auto" w:fill="FFFFFF"/>
        </w:rPr>
        <w:t>препрекама</w:t>
      </w:r>
      <w:proofErr w:type="spellEnd"/>
      <w:r w:rsidRPr="002F32FB">
        <w:rPr>
          <w:rFonts w:ascii="Times New Roman" w:hAnsi="Times New Roman" w:cs="Times New Roman"/>
          <w:color w:val="000000" w:themeColor="text1"/>
          <w:shd w:val="clear" w:color="auto" w:fill="FFFFFF"/>
        </w:rPr>
        <w:t xml:space="preserve"> у </w:t>
      </w:r>
      <w:proofErr w:type="spellStart"/>
      <w:r w:rsidRPr="002F32FB">
        <w:rPr>
          <w:rFonts w:ascii="Times New Roman" w:hAnsi="Times New Roman" w:cs="Times New Roman"/>
          <w:color w:val="000000" w:themeColor="text1"/>
          <w:shd w:val="clear" w:color="auto" w:fill="FFFFFF"/>
        </w:rPr>
        <w:t>задовољавању</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потреба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услед</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чега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може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достигне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или</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одржи</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квалитет</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живота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или</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која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нема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довољно</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средстава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подмирење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основних</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животних</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потреба</w:t>
      </w:r>
      <w:proofErr w:type="spellEnd"/>
      <w:r w:rsidRPr="002F32FB">
        <w:rPr>
          <w:rFonts w:ascii="Times New Roman" w:hAnsi="Times New Roman" w:cs="Times New Roman"/>
          <w:color w:val="000000" w:themeColor="text1"/>
          <w:shd w:val="clear" w:color="auto" w:fill="FFFFFF"/>
        </w:rPr>
        <w:t xml:space="preserve">, а </w:t>
      </w:r>
      <w:proofErr w:type="spellStart"/>
      <w:r w:rsidRPr="002F32FB">
        <w:rPr>
          <w:rFonts w:ascii="Times New Roman" w:hAnsi="Times New Roman" w:cs="Times New Roman"/>
          <w:color w:val="000000" w:themeColor="text1"/>
          <w:shd w:val="clear" w:color="auto" w:fill="FFFFFF"/>
        </w:rPr>
        <w:t>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може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их</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оствари</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својим</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радом</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приходом</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од</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имовине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или</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из</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других</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извора</w:t>
      </w:r>
      <w:proofErr w:type="spellEnd"/>
      <w:r w:rsidRPr="002F32FB">
        <w:rPr>
          <w:rFonts w:ascii="Times New Roman" w:hAnsi="Times New Roman" w:cs="Times New Roman"/>
          <w:color w:val="000000" w:themeColor="text1"/>
          <w:shd w:val="clear" w:color="auto" w:fill="FFFFFF"/>
        </w:rPr>
        <w:t>.</w:t>
      </w:r>
    </w:p>
    <w:p w14:paraId="309A5A2B" w14:textId="77777777" w:rsidR="005139DA" w:rsidRPr="002F32FB" w:rsidRDefault="005139DA" w:rsidP="002F32FB">
      <w:pPr>
        <w:spacing w:after="0" w:line="240" w:lineRule="auto"/>
        <w:ind w:firstLine="480"/>
        <w:jc w:val="both"/>
        <w:rPr>
          <w:rFonts w:ascii="Times New Roman" w:hAnsi="Times New Roman" w:cs="Times New Roman"/>
          <w:color w:val="000000" w:themeColor="text1"/>
          <w:shd w:val="clear" w:color="auto" w:fill="FFFFFF"/>
          <w:lang w:val="sr-Cyrl-RS"/>
        </w:rPr>
      </w:pPr>
      <w:proofErr w:type="spellStart"/>
      <w:r w:rsidRPr="002F32FB">
        <w:rPr>
          <w:rFonts w:ascii="Times New Roman" w:hAnsi="Times New Roman" w:cs="Times New Roman"/>
          <w:color w:val="000000" w:themeColor="text1"/>
          <w:shd w:val="clear" w:color="auto" w:fill="FFFFFF"/>
        </w:rPr>
        <w:t>Услуге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социјалне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заштите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организују</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као</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услуге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децу</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младе</w:t>
      </w:r>
      <w:proofErr w:type="spellEnd"/>
      <w:r w:rsidRPr="002F32FB">
        <w:rPr>
          <w:rFonts w:ascii="Times New Roman" w:hAnsi="Times New Roman" w:cs="Times New Roman"/>
          <w:color w:val="000000" w:themeColor="text1"/>
          <w:shd w:val="clear" w:color="auto" w:fill="FFFFFF"/>
        </w:rPr>
        <w:t xml:space="preserve"> и </w:t>
      </w:r>
      <w:proofErr w:type="spellStart"/>
      <w:r w:rsidRPr="002F32FB">
        <w:rPr>
          <w:rFonts w:ascii="Times New Roman" w:hAnsi="Times New Roman" w:cs="Times New Roman"/>
          <w:color w:val="000000" w:themeColor="text1"/>
          <w:shd w:val="clear" w:color="auto" w:fill="FFFFFF"/>
        </w:rPr>
        <w:t>породицу</w:t>
      </w:r>
      <w:proofErr w:type="spellEnd"/>
      <w:r w:rsidRPr="002F32FB">
        <w:rPr>
          <w:rFonts w:ascii="Times New Roman" w:hAnsi="Times New Roman" w:cs="Times New Roman"/>
          <w:color w:val="000000" w:themeColor="text1"/>
          <w:shd w:val="clear" w:color="auto" w:fill="FFFFFF"/>
        </w:rPr>
        <w:t xml:space="preserve"> и </w:t>
      </w:r>
      <w:proofErr w:type="spellStart"/>
      <w:r w:rsidRPr="002F32FB">
        <w:rPr>
          <w:rFonts w:ascii="Times New Roman" w:hAnsi="Times New Roman" w:cs="Times New Roman"/>
          <w:color w:val="000000" w:themeColor="text1"/>
          <w:shd w:val="clear" w:color="auto" w:fill="FFFFFF"/>
        </w:rPr>
        <w:t>услуге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одрасле</w:t>
      </w:r>
      <w:proofErr w:type="spellEnd"/>
      <w:r w:rsidRPr="002F32FB">
        <w:rPr>
          <w:rFonts w:ascii="Times New Roman" w:hAnsi="Times New Roman" w:cs="Times New Roman"/>
          <w:color w:val="000000" w:themeColor="text1"/>
          <w:shd w:val="clear" w:color="auto" w:fill="FFFFFF"/>
        </w:rPr>
        <w:t xml:space="preserve"> и </w:t>
      </w:r>
      <w:proofErr w:type="spellStart"/>
      <w:r w:rsidRPr="002F32FB">
        <w:rPr>
          <w:rFonts w:ascii="Times New Roman" w:hAnsi="Times New Roman" w:cs="Times New Roman"/>
          <w:color w:val="000000" w:themeColor="text1"/>
          <w:shd w:val="clear" w:color="auto" w:fill="FFFFFF"/>
        </w:rPr>
        <w:t>старије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кориснике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уз</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уважавање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интегритета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стабилности</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веза</w:t>
      </w:r>
      <w:proofErr w:type="spellEnd"/>
      <w:r w:rsidRPr="002F32FB">
        <w:rPr>
          <w:rFonts w:ascii="Times New Roman" w:hAnsi="Times New Roman" w:cs="Times New Roman"/>
          <w:color w:val="000000" w:themeColor="text1"/>
          <w:shd w:val="clear" w:color="auto" w:fill="FFFFFF"/>
        </w:rPr>
        <w:t xml:space="preserve"> и </w:t>
      </w:r>
      <w:proofErr w:type="spellStart"/>
      <w:r w:rsidRPr="002F32FB">
        <w:rPr>
          <w:rFonts w:ascii="Times New Roman" w:hAnsi="Times New Roman" w:cs="Times New Roman"/>
          <w:color w:val="000000" w:themeColor="text1"/>
          <w:shd w:val="clear" w:color="auto" w:fill="FFFFFF"/>
        </w:rPr>
        <w:t>окружења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корисника</w:t>
      </w:r>
      <w:proofErr w:type="spellEnd"/>
      <w:r w:rsidRPr="002F32FB">
        <w:rPr>
          <w:rFonts w:ascii="Times New Roman" w:hAnsi="Times New Roman" w:cs="Times New Roman"/>
          <w:color w:val="000000" w:themeColor="text1"/>
          <w:shd w:val="clear" w:color="auto" w:fill="FFFFFF"/>
        </w:rPr>
        <w:t xml:space="preserve"> и </w:t>
      </w:r>
      <w:proofErr w:type="spellStart"/>
      <w:r w:rsidRPr="002F32FB">
        <w:rPr>
          <w:rFonts w:ascii="Times New Roman" w:hAnsi="Times New Roman" w:cs="Times New Roman"/>
          <w:color w:val="000000" w:themeColor="text1"/>
          <w:shd w:val="clear" w:color="auto" w:fill="FFFFFF"/>
        </w:rPr>
        <w:t>породице</w:t>
      </w:r>
      <w:proofErr w:type="spellEnd"/>
      <w:r w:rsidRPr="002F32FB">
        <w:rPr>
          <w:rFonts w:ascii="Times New Roman" w:hAnsi="Times New Roman" w:cs="Times New Roman"/>
          <w:color w:val="000000" w:themeColor="text1"/>
          <w:shd w:val="clear" w:color="auto" w:fill="FFFFFF"/>
        </w:rPr>
        <w:t>.</w:t>
      </w:r>
    </w:p>
    <w:p w14:paraId="2C8201F5" w14:textId="77777777" w:rsidR="005139DA" w:rsidRPr="002F32FB" w:rsidRDefault="005139DA" w:rsidP="002F32FB">
      <w:pPr>
        <w:shd w:val="clear" w:color="auto" w:fill="FFFFFF"/>
        <w:spacing w:after="0" w:line="240" w:lineRule="auto"/>
        <w:ind w:firstLine="480"/>
        <w:jc w:val="both"/>
        <w:rPr>
          <w:rFonts w:ascii="Times New Roman" w:eastAsia="Times New Roman" w:hAnsi="Times New Roman" w:cs="Times New Roman"/>
          <w:color w:val="000000" w:themeColor="text1"/>
          <w:lang w:val="sr-Latn-RS" w:eastAsia="sr-Latn-RS"/>
        </w:rPr>
      </w:pPr>
      <w:r w:rsidRPr="002F32FB">
        <w:rPr>
          <w:rFonts w:ascii="Times New Roman" w:eastAsia="Times New Roman" w:hAnsi="Times New Roman" w:cs="Times New Roman"/>
          <w:color w:val="000000" w:themeColor="text1"/>
          <w:lang w:val="sr-Latn-RS" w:eastAsia="sr-Latn-RS"/>
        </w:rPr>
        <w:t>Услуге социјалне заштите подељене су у следеће групе:</w:t>
      </w:r>
    </w:p>
    <w:p w14:paraId="1291E1C8" w14:textId="77777777" w:rsidR="005139DA" w:rsidRPr="002F32FB" w:rsidRDefault="005139DA" w:rsidP="002F32FB">
      <w:pPr>
        <w:shd w:val="clear" w:color="auto" w:fill="FFFFFF"/>
        <w:spacing w:after="0" w:line="240" w:lineRule="auto"/>
        <w:ind w:firstLine="480"/>
        <w:jc w:val="both"/>
        <w:rPr>
          <w:rFonts w:ascii="Times New Roman" w:eastAsia="Times New Roman" w:hAnsi="Times New Roman" w:cs="Times New Roman"/>
          <w:color w:val="000000" w:themeColor="text1"/>
          <w:lang w:val="sr-Latn-RS" w:eastAsia="sr-Latn-RS"/>
        </w:rPr>
      </w:pPr>
      <w:r w:rsidRPr="002F32FB">
        <w:rPr>
          <w:rFonts w:ascii="Times New Roman" w:eastAsia="Times New Roman" w:hAnsi="Times New Roman" w:cs="Times New Roman"/>
          <w:color w:val="000000" w:themeColor="text1"/>
          <w:lang w:val="sr-Latn-RS" w:eastAsia="sr-Latn-RS"/>
        </w:rPr>
        <w:t>1) услуге процене и планирања – процена стања, потреба, снага и ризика корисника и других значајних особа у његовом окружењу; процена старатеља, хранитеља и усвојитеља; израда индивидуалног или породичног плана пружања услуга и мера правне заштите и других процена и планова;</w:t>
      </w:r>
    </w:p>
    <w:p w14:paraId="018F7DF7" w14:textId="77777777" w:rsidR="005139DA" w:rsidRPr="002F32FB" w:rsidRDefault="005139DA" w:rsidP="002F32FB">
      <w:pPr>
        <w:shd w:val="clear" w:color="auto" w:fill="FFFFFF"/>
        <w:spacing w:after="0" w:line="240" w:lineRule="auto"/>
        <w:ind w:firstLine="480"/>
        <w:jc w:val="both"/>
        <w:rPr>
          <w:rFonts w:ascii="Times New Roman" w:eastAsia="Times New Roman" w:hAnsi="Times New Roman" w:cs="Times New Roman"/>
          <w:color w:val="000000" w:themeColor="text1"/>
          <w:lang w:val="sr-Latn-RS" w:eastAsia="sr-Latn-RS"/>
        </w:rPr>
      </w:pPr>
      <w:r w:rsidRPr="002F32FB">
        <w:rPr>
          <w:rFonts w:ascii="Times New Roman" w:eastAsia="Times New Roman" w:hAnsi="Times New Roman" w:cs="Times New Roman"/>
          <w:color w:val="000000" w:themeColor="text1"/>
          <w:lang w:val="sr-Latn-RS" w:eastAsia="sr-Latn-RS"/>
        </w:rPr>
        <w:t>2) дневне услуге у заједници – дневни боравак; помоћ у кући; свратиште и друге услуге које подржавају боравак корисника у породици и непосредном окружењу;</w:t>
      </w:r>
    </w:p>
    <w:p w14:paraId="78E02B11" w14:textId="77777777" w:rsidR="005139DA" w:rsidRPr="002F32FB" w:rsidRDefault="005139DA" w:rsidP="002F32FB">
      <w:pPr>
        <w:shd w:val="clear" w:color="auto" w:fill="FFFFFF"/>
        <w:spacing w:after="0" w:line="240" w:lineRule="auto"/>
        <w:ind w:firstLine="480"/>
        <w:jc w:val="both"/>
        <w:rPr>
          <w:rFonts w:ascii="Times New Roman" w:eastAsia="Times New Roman" w:hAnsi="Times New Roman" w:cs="Times New Roman"/>
          <w:color w:val="000000" w:themeColor="text1"/>
          <w:lang w:val="sr-Latn-RS" w:eastAsia="sr-Latn-RS"/>
        </w:rPr>
      </w:pPr>
      <w:r w:rsidRPr="002F32FB">
        <w:rPr>
          <w:rFonts w:ascii="Times New Roman" w:eastAsia="Times New Roman" w:hAnsi="Times New Roman" w:cs="Times New Roman"/>
          <w:color w:val="000000" w:themeColor="text1"/>
          <w:lang w:val="sr-Latn-RS" w:eastAsia="sr-Latn-RS"/>
        </w:rPr>
        <w:t>3) услуге подршке за самосталан живот – становање уз подршку; персонална асистенција; обука за самостални живот и друге врсте подршке неопходне за активно учешће корисника у друштву;</w:t>
      </w:r>
    </w:p>
    <w:p w14:paraId="4AE1302D" w14:textId="77777777" w:rsidR="005139DA" w:rsidRPr="002F32FB" w:rsidRDefault="005139DA" w:rsidP="002F32FB">
      <w:pPr>
        <w:shd w:val="clear" w:color="auto" w:fill="FFFFFF"/>
        <w:spacing w:after="0" w:line="240" w:lineRule="auto"/>
        <w:ind w:firstLine="480"/>
        <w:jc w:val="both"/>
        <w:rPr>
          <w:rFonts w:ascii="Times New Roman" w:eastAsia="Times New Roman" w:hAnsi="Times New Roman" w:cs="Times New Roman"/>
          <w:color w:val="000000" w:themeColor="text1"/>
          <w:lang w:val="sr-Latn-RS" w:eastAsia="sr-Latn-RS"/>
        </w:rPr>
      </w:pPr>
      <w:r w:rsidRPr="002F32FB">
        <w:rPr>
          <w:rFonts w:ascii="Times New Roman" w:eastAsia="Times New Roman" w:hAnsi="Times New Roman" w:cs="Times New Roman"/>
          <w:color w:val="000000" w:themeColor="text1"/>
          <w:lang w:val="sr-Latn-RS" w:eastAsia="sr-Latn-RS"/>
        </w:rPr>
        <w:t>4) саветодавно-терапијске и социјално-едукативне услуге – интензивне услуге подршке породици која је у кризи; саветовање и подршка родитеља, хранитеља и усвојитеља; подршка породици која се стара о свом детету или одраслом члану породице са сметњама у развоју; одржавање породичних односа и поновно спајање породице; саветовање и подршка у случајевима насиља; породична терапија; медијација; СОС телефони; активација и друге саветодавне и едукативне услуге и активности;</w:t>
      </w:r>
    </w:p>
    <w:p w14:paraId="3C01FD3F" w14:textId="77777777" w:rsidR="005139DA" w:rsidRPr="002F32FB" w:rsidRDefault="005139DA" w:rsidP="002F32FB">
      <w:pPr>
        <w:shd w:val="clear" w:color="auto" w:fill="FFFFFF"/>
        <w:spacing w:after="0" w:line="240" w:lineRule="auto"/>
        <w:ind w:firstLine="480"/>
        <w:jc w:val="both"/>
        <w:rPr>
          <w:rFonts w:ascii="Times New Roman" w:eastAsia="Times New Roman" w:hAnsi="Times New Roman" w:cs="Times New Roman"/>
          <w:color w:val="000000" w:themeColor="text1"/>
          <w:lang w:val="sr-Latn-RS" w:eastAsia="sr-Latn-RS"/>
        </w:rPr>
      </w:pPr>
      <w:r w:rsidRPr="002F32FB">
        <w:rPr>
          <w:rFonts w:ascii="Times New Roman" w:eastAsia="Times New Roman" w:hAnsi="Times New Roman" w:cs="Times New Roman"/>
          <w:color w:val="000000" w:themeColor="text1"/>
          <w:lang w:val="sr-Latn-RS" w:eastAsia="sr-Latn-RS"/>
        </w:rPr>
        <w:t>5) услуге смештаја – смештај у сродничку, хранитељску или другу породицу за одрасле и старије; домски смештај; смештај у прихватилиште и друге врсте смештаја.</w:t>
      </w:r>
    </w:p>
    <w:p w14:paraId="320986D1" w14:textId="1B200687" w:rsidR="005139DA" w:rsidRPr="002F32FB" w:rsidRDefault="005139DA" w:rsidP="002F32FB">
      <w:pPr>
        <w:spacing w:after="0" w:line="240" w:lineRule="auto"/>
        <w:ind w:firstLine="480"/>
        <w:jc w:val="both"/>
        <w:rPr>
          <w:rFonts w:ascii="Times New Roman" w:hAnsi="Times New Roman" w:cs="Times New Roman"/>
          <w:color w:val="000000" w:themeColor="text1"/>
          <w:shd w:val="clear" w:color="auto" w:fill="FFFFFF"/>
          <w:lang w:val="sr-Cyrl-RS"/>
        </w:rPr>
      </w:pPr>
      <w:proofErr w:type="spellStart"/>
      <w:r w:rsidRPr="002F32FB">
        <w:rPr>
          <w:rFonts w:ascii="Times New Roman" w:hAnsi="Times New Roman" w:cs="Times New Roman"/>
          <w:color w:val="000000" w:themeColor="text1"/>
          <w:shd w:val="clear" w:color="auto" w:fill="FFFFFF"/>
        </w:rPr>
        <w:t>Материјалну</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подршку</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корисник</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остварује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путем</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новчане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социјалне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помоћи</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додатка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помоћ</w:t>
      </w:r>
      <w:proofErr w:type="spellEnd"/>
      <w:r w:rsidRPr="002F32FB">
        <w:rPr>
          <w:rFonts w:ascii="Times New Roman" w:hAnsi="Times New Roman" w:cs="Times New Roman"/>
          <w:color w:val="000000" w:themeColor="text1"/>
          <w:shd w:val="clear" w:color="auto" w:fill="FFFFFF"/>
        </w:rPr>
        <w:t xml:space="preserve"> и </w:t>
      </w:r>
      <w:proofErr w:type="spellStart"/>
      <w:r w:rsidRPr="002F32FB">
        <w:rPr>
          <w:rFonts w:ascii="Times New Roman" w:hAnsi="Times New Roman" w:cs="Times New Roman"/>
          <w:color w:val="000000" w:themeColor="text1"/>
          <w:shd w:val="clear" w:color="auto" w:fill="FFFFFF"/>
        </w:rPr>
        <w:t>негу</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другог</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лица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увећаног</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додатка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помоћ</w:t>
      </w:r>
      <w:proofErr w:type="spellEnd"/>
      <w:r w:rsidRPr="002F32FB">
        <w:rPr>
          <w:rFonts w:ascii="Times New Roman" w:hAnsi="Times New Roman" w:cs="Times New Roman"/>
          <w:color w:val="000000" w:themeColor="text1"/>
          <w:shd w:val="clear" w:color="auto" w:fill="FFFFFF"/>
        </w:rPr>
        <w:t xml:space="preserve"> и </w:t>
      </w:r>
      <w:proofErr w:type="spellStart"/>
      <w:r w:rsidRPr="002F32FB">
        <w:rPr>
          <w:rFonts w:ascii="Times New Roman" w:hAnsi="Times New Roman" w:cs="Times New Roman"/>
          <w:color w:val="000000" w:themeColor="text1"/>
          <w:shd w:val="clear" w:color="auto" w:fill="FFFFFF"/>
        </w:rPr>
        <w:t>негу</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другог</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лица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помоћи</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оспособљавање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рад</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једнократне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новчане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помоћи</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помоћи</w:t>
      </w:r>
      <w:proofErr w:type="spellEnd"/>
      <w:r w:rsidRPr="002F32FB">
        <w:rPr>
          <w:rFonts w:ascii="Times New Roman" w:hAnsi="Times New Roman" w:cs="Times New Roman"/>
          <w:color w:val="000000" w:themeColor="text1"/>
          <w:shd w:val="clear" w:color="auto" w:fill="FFFFFF"/>
        </w:rPr>
        <w:t xml:space="preserve"> у </w:t>
      </w:r>
      <w:proofErr w:type="spellStart"/>
      <w:r w:rsidRPr="002F32FB">
        <w:rPr>
          <w:rFonts w:ascii="Times New Roman" w:hAnsi="Times New Roman" w:cs="Times New Roman"/>
          <w:color w:val="000000" w:themeColor="text1"/>
          <w:shd w:val="clear" w:color="auto" w:fill="FFFFFF"/>
        </w:rPr>
        <w:t>натури</w:t>
      </w:r>
      <w:proofErr w:type="spellEnd"/>
      <w:r w:rsidRPr="002F32FB">
        <w:rPr>
          <w:rFonts w:ascii="Times New Roman" w:hAnsi="Times New Roman" w:cs="Times New Roman"/>
          <w:color w:val="000000" w:themeColor="text1"/>
          <w:shd w:val="clear" w:color="auto" w:fill="FFFFFF"/>
        </w:rPr>
        <w:t xml:space="preserve"> и </w:t>
      </w:r>
      <w:proofErr w:type="spellStart"/>
      <w:r w:rsidRPr="002F32FB">
        <w:rPr>
          <w:rFonts w:ascii="Times New Roman" w:hAnsi="Times New Roman" w:cs="Times New Roman"/>
          <w:color w:val="000000" w:themeColor="text1"/>
          <w:shd w:val="clear" w:color="auto" w:fill="FFFFFF"/>
        </w:rPr>
        <w:t>других</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врста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материјалне</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подршке</w:t>
      </w:r>
      <w:proofErr w:type="spellEnd"/>
      <w:r w:rsidRPr="002F32FB">
        <w:rPr>
          <w:rFonts w:ascii="Times New Roman" w:hAnsi="Times New Roman" w:cs="Times New Roman"/>
          <w:color w:val="000000" w:themeColor="text1"/>
          <w:shd w:val="clear" w:color="auto" w:fill="FFFFFF"/>
        </w:rPr>
        <w:t xml:space="preserve">, у </w:t>
      </w:r>
      <w:proofErr w:type="spellStart"/>
      <w:r w:rsidRPr="002F32FB">
        <w:rPr>
          <w:rFonts w:ascii="Times New Roman" w:hAnsi="Times New Roman" w:cs="Times New Roman"/>
          <w:color w:val="000000" w:themeColor="text1"/>
          <w:shd w:val="clear" w:color="auto" w:fill="FFFFFF"/>
        </w:rPr>
        <w:t>складу</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овим</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законом</w:t>
      </w:r>
      <w:proofErr w:type="spellEnd"/>
      <w:r w:rsidRPr="002F32FB">
        <w:rPr>
          <w:rFonts w:ascii="Times New Roman" w:hAnsi="Times New Roman" w:cs="Times New Roman"/>
          <w:color w:val="000000" w:themeColor="text1"/>
          <w:shd w:val="clear" w:color="auto" w:fill="FFFFFF"/>
        </w:rPr>
        <w:t xml:space="preserve"> и </w:t>
      </w:r>
      <w:proofErr w:type="spellStart"/>
      <w:r w:rsidRPr="002F32FB">
        <w:rPr>
          <w:rFonts w:ascii="Times New Roman" w:hAnsi="Times New Roman" w:cs="Times New Roman"/>
          <w:color w:val="000000" w:themeColor="text1"/>
          <w:shd w:val="clear" w:color="auto" w:fill="FFFFFF"/>
        </w:rPr>
        <w:t>прописима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донетим</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за</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његово</w:t>
      </w:r>
      <w:proofErr w:type="spellEnd"/>
      <w:r w:rsidRPr="002F32FB">
        <w:rPr>
          <w:rFonts w:ascii="Times New Roman" w:hAnsi="Times New Roman" w:cs="Times New Roman"/>
          <w:color w:val="000000" w:themeColor="text1"/>
          <w:shd w:val="clear" w:color="auto" w:fill="FFFFFF"/>
        </w:rPr>
        <w:t xml:space="preserve"> </w:t>
      </w:r>
      <w:proofErr w:type="spellStart"/>
      <w:r w:rsidRPr="002F32FB">
        <w:rPr>
          <w:rFonts w:ascii="Times New Roman" w:hAnsi="Times New Roman" w:cs="Times New Roman"/>
          <w:color w:val="000000" w:themeColor="text1"/>
          <w:shd w:val="clear" w:color="auto" w:fill="FFFFFF"/>
        </w:rPr>
        <w:t>спровођење</w:t>
      </w:r>
      <w:proofErr w:type="spellEnd"/>
      <w:r w:rsidRPr="002F32FB">
        <w:rPr>
          <w:rFonts w:ascii="Times New Roman" w:hAnsi="Times New Roman" w:cs="Times New Roman"/>
          <w:color w:val="000000" w:themeColor="text1"/>
          <w:shd w:val="clear" w:color="auto" w:fill="FFFFFF"/>
        </w:rPr>
        <w:t>.</w:t>
      </w:r>
    </w:p>
    <w:p w14:paraId="15479EBD" w14:textId="77777777" w:rsidR="004102BD" w:rsidRPr="005509F6" w:rsidRDefault="004102BD" w:rsidP="004102BD">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5509F6">
        <w:rPr>
          <w:rFonts w:ascii="Times New Roman" w:eastAsia="Times New Roman" w:hAnsi="Times New Roman" w:cs="Times New Roman"/>
          <w:color w:val="000000" w:themeColor="text1"/>
          <w:lang w:val="sr-Cyrl-CS" w:eastAsia="ar-SA"/>
        </w:rPr>
        <w:t xml:space="preserve">У наредној години Центар за социјални рад ће се бавити  питањима социјалне заштите деце и младих, одраслих и старих лица са подручја општине Чока као и праћењем и проучавањем социјалних потреба и проблема, иницирањем и организовањем превентивних активности као и </w:t>
      </w:r>
      <w:r w:rsidRPr="005509F6">
        <w:rPr>
          <w:rFonts w:ascii="Times New Roman" w:eastAsia="Times New Roman" w:hAnsi="Times New Roman" w:cs="Times New Roman"/>
          <w:color w:val="000000" w:themeColor="text1"/>
          <w:lang w:val="sr-Cyrl-RS" w:eastAsia="ar-SA"/>
        </w:rPr>
        <w:t xml:space="preserve">иницирањем код ЈЛС покретања процеса израде секторске стратегије социјалне заштите за општину Чока. </w:t>
      </w:r>
    </w:p>
    <w:p w14:paraId="77A16278" w14:textId="77777777" w:rsidR="004102BD" w:rsidRDefault="004102BD" w:rsidP="004102BD">
      <w:pPr>
        <w:suppressAutoHyphens/>
        <w:spacing w:after="0" w:line="240" w:lineRule="auto"/>
        <w:ind w:firstLine="567"/>
        <w:rPr>
          <w:rFonts w:ascii="Times New Roman" w:eastAsia="Times New Roman" w:hAnsi="Times New Roman" w:cs="Times New Roman"/>
          <w:b/>
          <w:lang w:val="sr-Cyrl-CS" w:eastAsia="ar-SA"/>
        </w:rPr>
      </w:pPr>
    </w:p>
    <w:p w14:paraId="3CCDBFCE" w14:textId="77777777" w:rsidR="002F32FB" w:rsidRPr="00426008" w:rsidRDefault="002F32FB" w:rsidP="004102BD">
      <w:pPr>
        <w:suppressAutoHyphens/>
        <w:spacing w:after="0" w:line="240" w:lineRule="auto"/>
        <w:ind w:firstLine="567"/>
        <w:rPr>
          <w:rFonts w:ascii="Times New Roman" w:eastAsia="Times New Roman" w:hAnsi="Times New Roman" w:cs="Times New Roman"/>
          <w:b/>
          <w:lang w:val="sr-Cyrl-CS" w:eastAsia="ar-SA"/>
        </w:rPr>
      </w:pPr>
    </w:p>
    <w:p w14:paraId="054B7D13" w14:textId="743EDF2F" w:rsidR="004102BD" w:rsidRPr="005F032F" w:rsidRDefault="004102BD" w:rsidP="004102BD">
      <w:pPr>
        <w:pStyle w:val="Heading2"/>
        <w:numPr>
          <w:ilvl w:val="1"/>
          <w:numId w:val="32"/>
        </w:numPr>
      </w:pPr>
      <w:bookmarkStart w:id="11" w:name="_Toc184724288"/>
      <w:r w:rsidRPr="005F032F">
        <w:lastRenderedPageBreak/>
        <w:t>ДЕФИНИСАНИ ПРИОРИТЕТИ РАДА ЦЕНТРА У ЗАЈЕДНИЦИ</w:t>
      </w:r>
      <w:bookmarkEnd w:id="11"/>
    </w:p>
    <w:p w14:paraId="3C09EF89"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p>
    <w:p w14:paraId="643725FF" w14:textId="0632DDE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И током</w:t>
      </w:r>
      <w:r w:rsidRPr="00426008">
        <w:rPr>
          <w:rFonts w:ascii="Times New Roman" w:eastAsia="Times New Roman" w:hAnsi="Times New Roman" w:cs="Times New Roman"/>
          <w:color w:val="FF3333"/>
          <w:lang w:val="sr-Cyrl-CS" w:eastAsia="ar-SA"/>
        </w:rPr>
        <w:t xml:space="preserve"> </w:t>
      </w:r>
      <w:r w:rsidRPr="00426008">
        <w:rPr>
          <w:rFonts w:ascii="Times New Roman" w:eastAsia="Times New Roman" w:hAnsi="Times New Roman" w:cs="Times New Roman"/>
          <w:lang w:val="sr-Cyrl-CS" w:eastAsia="ar-SA"/>
        </w:rPr>
        <w:t>202</w:t>
      </w:r>
      <w:r w:rsidR="00D63D29">
        <w:rPr>
          <w:rFonts w:ascii="Times New Roman" w:eastAsia="Times New Roman" w:hAnsi="Times New Roman" w:cs="Times New Roman"/>
          <w:lang w:eastAsia="ar-SA"/>
        </w:rPr>
        <w:t>6</w:t>
      </w:r>
      <w:r w:rsidRPr="00426008">
        <w:rPr>
          <w:rFonts w:ascii="Times New Roman" w:eastAsia="Times New Roman" w:hAnsi="Times New Roman" w:cs="Times New Roman"/>
          <w:lang w:val="sr-Cyrl-CS" w:eastAsia="ar-SA"/>
        </w:rPr>
        <w:t>. године Центар ће доносити одлуке о остваривању права корисника и пружати услуге корисницима у складу са Законом и прописима донетим на основу закона, као и у складу са нормативима и стандардима утврђеним  Правилником организацији нормативима и стандардима рада ЦСР што подразумева савремени методски приступ социјалног рада и вођење случаја што захтева к</w:t>
      </w:r>
      <w:r>
        <w:rPr>
          <w:rFonts w:ascii="Times New Roman" w:eastAsia="Times New Roman" w:hAnsi="Times New Roman" w:cs="Times New Roman"/>
          <w:lang w:val="sr-Cyrl-CS" w:eastAsia="ar-SA"/>
        </w:rPr>
        <w:t>о</w:t>
      </w:r>
      <w:r w:rsidRPr="00426008">
        <w:rPr>
          <w:rFonts w:ascii="Times New Roman" w:eastAsia="Times New Roman" w:hAnsi="Times New Roman" w:cs="Times New Roman"/>
          <w:lang w:val="sr-Cyrl-CS" w:eastAsia="ar-SA"/>
        </w:rPr>
        <w:t>ординацију процеса пружања услуга које често обезбеђују различите службе. Све то подразумева активности процене, аранжирања приступа услугама, ко</w:t>
      </w:r>
      <w:r>
        <w:rPr>
          <w:rFonts w:ascii="Times New Roman" w:eastAsia="Times New Roman" w:hAnsi="Times New Roman" w:cs="Times New Roman"/>
          <w:lang w:val="sr-Cyrl-CS" w:eastAsia="ar-SA"/>
        </w:rPr>
        <w:t>о</w:t>
      </w:r>
      <w:r w:rsidRPr="00426008">
        <w:rPr>
          <w:rFonts w:ascii="Times New Roman" w:eastAsia="Times New Roman" w:hAnsi="Times New Roman" w:cs="Times New Roman"/>
          <w:lang w:val="sr-Cyrl-CS" w:eastAsia="ar-SA"/>
        </w:rPr>
        <w:t>рдинација и надгледања услуга које треба да одговоре на к</w:t>
      </w:r>
      <w:r>
        <w:rPr>
          <w:rFonts w:ascii="Times New Roman" w:eastAsia="Times New Roman" w:hAnsi="Times New Roman" w:cs="Times New Roman"/>
          <w:lang w:val="sr-Cyrl-RS" w:eastAsia="ar-SA"/>
        </w:rPr>
        <w:t>орисникове</w:t>
      </w:r>
      <w:r w:rsidRPr="00426008">
        <w:rPr>
          <w:rFonts w:ascii="Times New Roman" w:eastAsia="Times New Roman" w:hAnsi="Times New Roman" w:cs="Times New Roman"/>
          <w:lang w:val="sr-Cyrl-CS" w:eastAsia="ar-SA"/>
        </w:rPr>
        <w:t xml:space="preserve"> потребе од стране водитеља случаја у центру тј.стручних радника социјалног рада. </w:t>
      </w:r>
    </w:p>
    <w:p w14:paraId="32B98F90"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p>
    <w:p w14:paraId="13C55EAF" w14:textId="77777777" w:rsidR="004102BD" w:rsidRDefault="004102BD" w:rsidP="004102BD">
      <w:pPr>
        <w:suppressAutoHyphens/>
        <w:spacing w:after="0" w:line="240" w:lineRule="auto"/>
        <w:ind w:firstLine="567"/>
        <w:jc w:val="both"/>
        <w:rPr>
          <w:rFonts w:ascii="Times New Roman" w:eastAsia="Times New Roman" w:hAnsi="Times New Roman" w:cs="Times New Roman"/>
          <w:color w:val="FF6600"/>
          <w:lang w:val="sr-Cyrl-CS" w:eastAsia="ar-SA"/>
        </w:rPr>
      </w:pPr>
      <w:r w:rsidRPr="00426008">
        <w:rPr>
          <w:rFonts w:ascii="Times New Roman" w:eastAsia="Times New Roman" w:hAnsi="Times New Roman" w:cs="Times New Roman"/>
          <w:lang w:val="sr-Cyrl-CS" w:eastAsia="ar-SA"/>
        </w:rPr>
        <w:t>На тај начин сматрамо (у</w:t>
      </w:r>
      <w:r w:rsidRPr="00426008">
        <w:rPr>
          <w:rFonts w:ascii="Times New Roman" w:eastAsia="Times New Roman" w:hAnsi="Times New Roman" w:cs="Times New Roman"/>
          <w:lang w:val="sr-Cyrl-RS" w:eastAsia="ar-SA"/>
        </w:rPr>
        <w:t xml:space="preserve"> ситуацијама</w:t>
      </w:r>
      <w:r w:rsidRPr="00426008">
        <w:rPr>
          <w:rFonts w:ascii="Times New Roman" w:eastAsia="Times New Roman" w:hAnsi="Times New Roman" w:cs="Times New Roman"/>
          <w:lang w:val="sr-Cyrl-CS" w:eastAsia="ar-SA"/>
        </w:rPr>
        <w:t xml:space="preserve"> социјалне несигурности и великог притиска становништва у стању социјалне потребе), да ће друштвена заједница бити  спремна на одговор, радом своје јавне службе која ће моћи методама стручног социјалног рада одговорити потребама. Мобилисање и активно укључивање свих актера социјалне заштите на локалном нивоу (невладин сектор, приватни предузетници, органи државне управе, јавне службе из других ресора и др.) у развоју социјалне заштите и надаље ће бити заступљени у раду Центра који остварује к</w:t>
      </w:r>
      <w:r>
        <w:rPr>
          <w:rFonts w:ascii="Times New Roman" w:eastAsia="Times New Roman" w:hAnsi="Times New Roman" w:cs="Times New Roman"/>
          <w:lang w:eastAsia="ar-SA"/>
        </w:rPr>
        <w:t>o</w:t>
      </w:r>
      <w:r w:rsidRPr="00426008">
        <w:rPr>
          <w:rFonts w:ascii="Times New Roman" w:eastAsia="Times New Roman" w:hAnsi="Times New Roman" w:cs="Times New Roman"/>
          <w:lang w:val="sr-Cyrl-CS" w:eastAsia="ar-SA"/>
        </w:rPr>
        <w:t>ординативну улогу у локалној заједници</w:t>
      </w:r>
      <w:r>
        <w:rPr>
          <w:rFonts w:ascii="Times New Roman" w:eastAsia="Times New Roman" w:hAnsi="Times New Roman" w:cs="Times New Roman"/>
          <w:lang w:val="sr-Cyrl-RS" w:eastAsia="ar-SA"/>
        </w:rPr>
        <w:t xml:space="preserve"> у области социјалне заштите</w:t>
      </w:r>
      <w:r w:rsidRPr="00426008">
        <w:rPr>
          <w:rFonts w:ascii="Times New Roman" w:eastAsia="Times New Roman" w:hAnsi="Times New Roman" w:cs="Times New Roman"/>
          <w:lang w:val="sr-Cyrl-CS" w:eastAsia="ar-SA"/>
        </w:rPr>
        <w:t>.</w:t>
      </w:r>
      <w:r w:rsidRPr="00426008">
        <w:rPr>
          <w:rFonts w:ascii="Times New Roman" w:eastAsia="Times New Roman" w:hAnsi="Times New Roman" w:cs="Times New Roman"/>
          <w:color w:val="FF6600"/>
          <w:lang w:val="sr-Cyrl-CS" w:eastAsia="ar-SA"/>
        </w:rPr>
        <w:t xml:space="preserve"> </w:t>
      </w:r>
    </w:p>
    <w:p w14:paraId="7DCCA965" w14:textId="77777777" w:rsidR="004102BD" w:rsidRPr="00DF43F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p>
    <w:p w14:paraId="15CE0B1C" w14:textId="2347808B" w:rsidR="004102BD" w:rsidRDefault="004102BD" w:rsidP="004102BD">
      <w:pPr>
        <w:pStyle w:val="Heading2"/>
        <w:numPr>
          <w:ilvl w:val="1"/>
          <w:numId w:val="32"/>
        </w:numPr>
      </w:pPr>
      <w:bookmarkStart w:id="12" w:name="_Toc184724289"/>
      <w:r w:rsidRPr="005F032F">
        <w:t>ЗАШТИТА ОДРАСЛИХ И СТАРИХ ЛИЦА</w:t>
      </w:r>
      <w:bookmarkEnd w:id="12"/>
    </w:p>
    <w:p w14:paraId="79CFD2C7" w14:textId="77777777" w:rsidR="00414ADE" w:rsidRPr="00414ADE" w:rsidRDefault="00414ADE" w:rsidP="00414ADE">
      <w:pPr>
        <w:rPr>
          <w:lang w:val="sr-Cyrl-RS"/>
        </w:rPr>
      </w:pPr>
    </w:p>
    <w:p w14:paraId="1C8CF91B" w14:textId="58A2D4F0"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Заштита и помоћ одраслих и старих општине Чока ће се у </w:t>
      </w:r>
      <w:r w:rsidR="00414ADE">
        <w:rPr>
          <w:rFonts w:ascii="Times New Roman" w:eastAsia="Times New Roman" w:hAnsi="Times New Roman" w:cs="Times New Roman"/>
          <w:lang w:val="sr-Cyrl-RS" w:eastAsia="ar-SA"/>
        </w:rPr>
        <w:t>2026</w:t>
      </w:r>
      <w:r w:rsidRPr="00426008">
        <w:rPr>
          <w:rFonts w:ascii="Times New Roman" w:eastAsia="Times New Roman" w:hAnsi="Times New Roman" w:cs="Times New Roman"/>
          <w:lang w:val="sr-Cyrl-RS" w:eastAsia="ar-SA"/>
        </w:rPr>
        <w:t>. години</w:t>
      </w:r>
      <w:r w:rsidRPr="00426008">
        <w:rPr>
          <w:rFonts w:ascii="Times New Roman" w:eastAsia="Times New Roman" w:hAnsi="Times New Roman" w:cs="Times New Roman"/>
          <w:lang w:val="sr-Cyrl-CS" w:eastAsia="ar-SA"/>
        </w:rPr>
        <w:t xml:space="preserve"> одвијати уз примену метода вођење случаја у заштити одраслих и старих лица. </w:t>
      </w:r>
    </w:p>
    <w:p w14:paraId="673D42AB" w14:textId="294D9C40"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Друштвена ситуација и низак социо-економски положај грађана</w:t>
      </w:r>
      <w:r w:rsidRPr="00426008">
        <w:rPr>
          <w:rFonts w:ascii="Times New Roman" w:eastAsia="Times New Roman" w:hAnsi="Times New Roman" w:cs="Times New Roman"/>
          <w:lang w:val="sr-Latn-RS" w:eastAsia="ar-SA"/>
        </w:rPr>
        <w:t xml:space="preserve">, </w:t>
      </w:r>
      <w:r w:rsidRPr="00426008">
        <w:rPr>
          <w:rFonts w:ascii="Times New Roman" w:eastAsia="Times New Roman" w:hAnsi="Times New Roman" w:cs="Times New Roman"/>
          <w:lang w:val="sr-Cyrl-RS" w:eastAsia="ar-SA"/>
        </w:rPr>
        <w:t>неповољна епидемиолошка ситуација,</w:t>
      </w:r>
      <w:r w:rsidRPr="00426008">
        <w:rPr>
          <w:rFonts w:ascii="Times New Roman" w:eastAsia="Times New Roman" w:hAnsi="Times New Roman" w:cs="Times New Roman"/>
          <w:lang w:val="sr-Cyrl-CS" w:eastAsia="ar-SA"/>
        </w:rPr>
        <w:t xml:space="preserve"> онемогућавају квалитетну бригу грађана о својим остарелим сродницима, који ни сами нису у могућности да себи пруже квалитетне и здраве услове живота. Као и претходних година повећава се </w:t>
      </w:r>
      <w:r>
        <w:rPr>
          <w:rFonts w:ascii="Times New Roman" w:eastAsia="Times New Roman" w:hAnsi="Times New Roman" w:cs="Times New Roman"/>
          <w:lang w:val="sr-Cyrl-CS" w:eastAsia="ar-SA"/>
        </w:rPr>
        <w:t>број захтева</w:t>
      </w:r>
      <w:r w:rsidRPr="00426008">
        <w:rPr>
          <w:rFonts w:ascii="Times New Roman" w:eastAsia="Times New Roman" w:hAnsi="Times New Roman" w:cs="Times New Roman"/>
          <w:lang w:val="sr-Cyrl-CS" w:eastAsia="ar-SA"/>
        </w:rPr>
        <w:t xml:space="preserve"> за смештај у установе социјалне заштите за одрасле и старе.</w:t>
      </w:r>
    </w:p>
    <w:p w14:paraId="34338D5D" w14:textId="216FFA8D" w:rsidR="004102BD" w:rsidRPr="005509F6" w:rsidRDefault="004102BD" w:rsidP="004102BD">
      <w:pPr>
        <w:suppressAutoHyphens/>
        <w:spacing w:after="0" w:line="240" w:lineRule="auto"/>
        <w:ind w:firstLine="567"/>
        <w:jc w:val="both"/>
        <w:rPr>
          <w:rFonts w:ascii="Times New Roman" w:eastAsia="Times New Roman" w:hAnsi="Times New Roman" w:cs="Times New Roman"/>
          <w:color w:val="000000" w:themeColor="text1"/>
          <w:lang w:val="sr-Cyrl-RS" w:eastAsia="ar-SA"/>
        </w:rPr>
      </w:pPr>
      <w:r w:rsidRPr="005509F6">
        <w:rPr>
          <w:rFonts w:ascii="Times New Roman" w:eastAsia="Times New Roman" w:hAnsi="Times New Roman" w:cs="Times New Roman"/>
          <w:color w:val="000000" w:themeColor="text1"/>
          <w:lang w:val="sr-Cyrl-RS" w:eastAsia="ar-SA"/>
        </w:rPr>
        <w:t>ЈЛС је обезбедила својим најстаријим суграђанима дневну услугу у заједници -помоћ у кући која се пружа у свим насељеним местима општине што је значајан ресурс за процесе процене и планирања у ЦСР и обезбеђивања корисницима задовољавање потреба у сопственој средини</w:t>
      </w:r>
      <w:r>
        <w:rPr>
          <w:rFonts w:ascii="Times New Roman" w:eastAsia="Times New Roman" w:hAnsi="Times New Roman" w:cs="Times New Roman"/>
          <w:color w:val="000000" w:themeColor="text1"/>
          <w:lang w:val="sr-Cyrl-RS" w:eastAsia="ar-SA"/>
        </w:rPr>
        <w:t>,</w:t>
      </w:r>
      <w:r w:rsidRPr="005509F6">
        <w:rPr>
          <w:rFonts w:ascii="Times New Roman" w:eastAsia="Times New Roman" w:hAnsi="Times New Roman" w:cs="Times New Roman"/>
          <w:color w:val="000000" w:themeColor="text1"/>
          <w:lang w:val="sr-Cyrl-RS" w:eastAsia="ar-SA"/>
        </w:rPr>
        <w:t xml:space="preserve"> односно најмање рестриктивном окружењу.</w:t>
      </w:r>
    </w:p>
    <w:p w14:paraId="38C2EA33"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Pr>
          <w:rFonts w:ascii="Times New Roman" w:eastAsia="Times New Roman" w:hAnsi="Times New Roman" w:cs="Times New Roman"/>
          <w:lang w:val="sr-Cyrl-CS" w:eastAsia="ar-SA"/>
        </w:rPr>
        <w:t>Социјална заштита старих ће нас</w:t>
      </w:r>
      <w:r w:rsidRPr="00426008">
        <w:rPr>
          <w:rFonts w:ascii="Times New Roman" w:eastAsia="Times New Roman" w:hAnsi="Times New Roman" w:cs="Times New Roman"/>
          <w:lang w:val="sr-Cyrl-CS" w:eastAsia="ar-SA"/>
        </w:rPr>
        <w:t xml:space="preserve">тавити да се пружа у оквиру Центра у складу са поштовањем позитивних прописа и у сарадњи са </w:t>
      </w:r>
      <w:r>
        <w:rPr>
          <w:rFonts w:ascii="Times New Roman" w:eastAsia="Times New Roman" w:hAnsi="Times New Roman" w:cs="Times New Roman"/>
          <w:lang w:val="sr-Cyrl-RS" w:eastAsia="ar-SA"/>
        </w:rPr>
        <w:t xml:space="preserve">изабраном организацијом социјалне заштите за </w:t>
      </w:r>
      <w:r w:rsidRPr="005509F6">
        <w:rPr>
          <w:rFonts w:ascii="Times New Roman" w:eastAsia="Times New Roman" w:hAnsi="Times New Roman" w:cs="Times New Roman"/>
          <w:lang w:val="sr-Cyrl-RS" w:eastAsia="ar-SA"/>
        </w:rPr>
        <w:t>пружање дневне услуге у заједници</w:t>
      </w:r>
      <w:r w:rsidRPr="005509F6">
        <w:rPr>
          <w:rFonts w:ascii="Times New Roman" w:eastAsia="Times New Roman" w:hAnsi="Times New Roman" w:cs="Times New Roman"/>
          <w:lang w:eastAsia="ar-SA"/>
        </w:rPr>
        <w:t xml:space="preserve">. </w:t>
      </w:r>
    </w:p>
    <w:p w14:paraId="289F6FF5"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Надаље ће се пратити  адекватност примењених облика заштите лица смештених у дом или у хранитељске породице, кроз редовне обиласке корисника и сачињавање заједничких планова услуга. </w:t>
      </w:r>
    </w:p>
    <w:p w14:paraId="0796E425"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Такође, и даље ће се спроводити старатељска заштита имовине и лица лишених пословне способности, ка</w:t>
      </w:r>
      <w:r>
        <w:rPr>
          <w:rFonts w:ascii="Times New Roman" w:eastAsia="Times New Roman" w:hAnsi="Times New Roman" w:cs="Times New Roman"/>
          <w:lang w:val="sr-Cyrl-CS" w:eastAsia="ar-SA"/>
        </w:rPr>
        <w:t>о и покретање поступака лишавањ</w:t>
      </w:r>
      <w:r>
        <w:rPr>
          <w:rFonts w:ascii="Times New Roman" w:eastAsia="Times New Roman" w:hAnsi="Times New Roman" w:cs="Times New Roman"/>
          <w:lang w:eastAsia="ar-SA"/>
        </w:rPr>
        <w:t>a</w:t>
      </w:r>
      <w:r w:rsidRPr="00426008">
        <w:rPr>
          <w:rFonts w:ascii="Times New Roman" w:eastAsia="Times New Roman" w:hAnsi="Times New Roman" w:cs="Times New Roman"/>
          <w:lang w:val="sr-Cyrl-CS" w:eastAsia="ar-SA"/>
        </w:rPr>
        <w:t xml:space="preserve"> пословне способности</w:t>
      </w:r>
      <w:r>
        <w:rPr>
          <w:rFonts w:ascii="Times New Roman" w:eastAsia="Times New Roman" w:hAnsi="Times New Roman" w:cs="Times New Roman"/>
          <w:lang w:val="sr-Cyrl-CS" w:eastAsia="ar-SA"/>
        </w:rPr>
        <w:t xml:space="preserve"> и стављањ</w:t>
      </w:r>
      <w:r>
        <w:rPr>
          <w:rFonts w:ascii="Times New Roman" w:eastAsia="Times New Roman" w:hAnsi="Times New Roman" w:cs="Times New Roman"/>
          <w:lang w:eastAsia="ar-SA"/>
        </w:rPr>
        <w:t>a</w:t>
      </w:r>
      <w:r w:rsidRPr="00426008">
        <w:rPr>
          <w:rFonts w:ascii="Times New Roman" w:eastAsia="Times New Roman" w:hAnsi="Times New Roman" w:cs="Times New Roman"/>
          <w:lang w:val="sr-Cyrl-CS" w:eastAsia="ar-SA"/>
        </w:rPr>
        <w:t xml:space="preserve"> под старатељство лица која нису способна да заштите властита права и интересе. </w:t>
      </w:r>
    </w:p>
    <w:p w14:paraId="42BB26A0" w14:textId="44785A34"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 Пред Центром је и даље присутан проблем смештаја лица лишених пословне способности без породичног старања,  с обзиром на попуњеност капацитета специјализованих уст</w:t>
      </w:r>
      <w:r>
        <w:rPr>
          <w:rFonts w:ascii="Times New Roman" w:eastAsia="Times New Roman" w:hAnsi="Times New Roman" w:cs="Times New Roman"/>
          <w:lang w:val="sr-Cyrl-CS" w:eastAsia="ar-SA"/>
        </w:rPr>
        <w:t xml:space="preserve">анова с једне стране </w:t>
      </w:r>
      <w:r w:rsidRPr="00426008">
        <w:rPr>
          <w:rFonts w:ascii="Times New Roman" w:eastAsia="Times New Roman" w:hAnsi="Times New Roman" w:cs="Times New Roman"/>
          <w:lang w:val="sr-Cyrl-CS" w:eastAsia="ar-SA"/>
        </w:rPr>
        <w:t>и процес деинституционализације лица са менталним сметњама и усмереност државе да се обезбеде услуге у окружењу корисника које би обезбедиле живот у заједници а не смештај у домове, те је потребно</w:t>
      </w:r>
      <w:r w:rsidR="00BB551A">
        <w:rPr>
          <w:rFonts w:ascii="Times New Roman" w:eastAsia="Times New Roman" w:hAnsi="Times New Roman" w:cs="Times New Roman"/>
          <w:lang w:val="sr-Cyrl-CS" w:eastAsia="ar-SA"/>
        </w:rPr>
        <w:t xml:space="preserve"> у</w:t>
      </w:r>
      <w:r w:rsidRPr="00426008">
        <w:rPr>
          <w:rFonts w:ascii="Times New Roman" w:eastAsia="Times New Roman" w:hAnsi="Times New Roman" w:cs="Times New Roman"/>
          <w:lang w:val="sr-Cyrl-CS" w:eastAsia="ar-SA"/>
        </w:rPr>
        <w:t xml:space="preserve"> </w:t>
      </w:r>
      <w:r w:rsidR="00BB551A">
        <w:rPr>
          <w:rFonts w:ascii="Times New Roman" w:eastAsia="Times New Roman" w:hAnsi="Times New Roman" w:cs="Times New Roman"/>
          <w:lang w:val="sr-Cyrl-RS" w:eastAsia="ar-SA"/>
        </w:rPr>
        <w:t>2026</w:t>
      </w:r>
      <w:r>
        <w:rPr>
          <w:rFonts w:ascii="Times New Roman" w:eastAsia="Times New Roman" w:hAnsi="Times New Roman" w:cs="Times New Roman"/>
          <w:lang w:eastAsia="ar-SA"/>
        </w:rPr>
        <w:t>.</w:t>
      </w:r>
      <w:r>
        <w:rPr>
          <w:rFonts w:ascii="Times New Roman" w:eastAsia="Times New Roman" w:hAnsi="Times New Roman" w:cs="Times New Roman"/>
          <w:lang w:val="sr-Cyrl-RS" w:eastAsia="ar-SA"/>
        </w:rPr>
        <w:t xml:space="preserve"> </w:t>
      </w:r>
      <w:r w:rsidR="00BB551A">
        <w:rPr>
          <w:rFonts w:ascii="Times New Roman" w:eastAsia="Times New Roman" w:hAnsi="Times New Roman" w:cs="Times New Roman"/>
          <w:lang w:val="sr-Cyrl-RS" w:eastAsia="ar-SA"/>
        </w:rPr>
        <w:t>г</w:t>
      </w:r>
      <w:r>
        <w:rPr>
          <w:rFonts w:ascii="Times New Roman" w:eastAsia="Times New Roman" w:hAnsi="Times New Roman" w:cs="Times New Roman"/>
          <w:lang w:val="sr-Cyrl-RS" w:eastAsia="ar-SA"/>
        </w:rPr>
        <w:t>одини</w:t>
      </w:r>
      <w:r w:rsidR="00BB551A">
        <w:rPr>
          <w:rFonts w:ascii="Times New Roman" w:eastAsia="Times New Roman" w:hAnsi="Times New Roman" w:cs="Times New Roman"/>
          <w:lang w:val="sr-Cyrl-RS" w:eastAsia="ar-SA"/>
        </w:rPr>
        <w:t xml:space="preserve"> </w:t>
      </w:r>
      <w:r w:rsidRPr="00426008">
        <w:rPr>
          <w:rFonts w:ascii="Times New Roman" w:eastAsia="Times New Roman" w:hAnsi="Times New Roman" w:cs="Times New Roman"/>
          <w:lang w:val="sr-Cyrl-CS" w:eastAsia="ar-SA"/>
        </w:rPr>
        <w:t xml:space="preserve">приступити разматрању услова за развој услуге која би подржала живот лица са менталним сметњама у свом окружењу. </w:t>
      </w:r>
    </w:p>
    <w:p w14:paraId="20C59108" w14:textId="7F8EDD0D"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У наредном периоду очекује се  услед пораста броја старих, оболелих и особа са инвалидитетом и даље пораст захтева за остваривање права на додатак за негу и помоћ другог лица, као и додатка за увећану туђу негу и помоћ,  која  је проширена и на кориснике права на додатак за</w:t>
      </w:r>
      <w:r>
        <w:rPr>
          <w:rFonts w:ascii="Times New Roman" w:eastAsia="Times New Roman" w:hAnsi="Times New Roman" w:cs="Times New Roman"/>
          <w:lang w:val="sr-Cyrl-CS" w:eastAsia="ar-SA"/>
        </w:rPr>
        <w:t xml:space="preserve"> помоћ и негу у систему пензијско-</w:t>
      </w:r>
      <w:r w:rsidRPr="00426008">
        <w:rPr>
          <w:rFonts w:ascii="Times New Roman" w:eastAsia="Times New Roman" w:hAnsi="Times New Roman" w:cs="Times New Roman"/>
          <w:lang w:val="sr-Cyrl-CS" w:eastAsia="ar-SA"/>
        </w:rPr>
        <w:t xml:space="preserve"> инвалидског осигурања. </w:t>
      </w:r>
    </w:p>
    <w:p w14:paraId="5659AFA1" w14:textId="0EF8F1A7" w:rsidR="004102BD"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lastRenderedPageBreak/>
        <w:t xml:space="preserve">И у наредној години Центар ће одржавати сарадњу са свим важним друштвеним чиниоцима локалне заједнице: ЛС, ПС Чока,  Пореска управа, Катастар непокретности, Месне заједнице, </w:t>
      </w:r>
      <w:r>
        <w:rPr>
          <w:rFonts w:ascii="Times New Roman" w:eastAsia="Times New Roman" w:hAnsi="Times New Roman" w:cs="Times New Roman"/>
          <w:lang w:val="sr-Cyrl-CS" w:eastAsia="ar-SA"/>
        </w:rPr>
        <w:t>Дом здравља, болнице на ширем подручју, у</w:t>
      </w:r>
      <w:r w:rsidRPr="00426008">
        <w:rPr>
          <w:rFonts w:ascii="Times New Roman" w:eastAsia="Times New Roman" w:hAnsi="Times New Roman" w:cs="Times New Roman"/>
          <w:lang w:val="sr-Cyrl-CS" w:eastAsia="ar-SA"/>
        </w:rPr>
        <w:t xml:space="preserve">станове за смештај одраслих и старих, ПИОР, Удружење пензионера и др.  </w:t>
      </w:r>
    </w:p>
    <w:p w14:paraId="49B39784" w14:textId="77777777" w:rsidR="004102BD"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p>
    <w:p w14:paraId="09C88F9A"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p>
    <w:p w14:paraId="6E39C8F4" w14:textId="77777777" w:rsidR="004102BD" w:rsidRPr="00D74051" w:rsidRDefault="004102BD" w:rsidP="004102BD">
      <w:pPr>
        <w:rPr>
          <w:rFonts w:ascii="Times New Roman" w:hAnsi="Times New Roman" w:cs="Times New Roman"/>
          <w:b/>
          <w:lang w:val="sr-Cyrl-CS" w:eastAsia="ar-SA"/>
        </w:rPr>
      </w:pPr>
      <w:r w:rsidRPr="00D74051">
        <w:rPr>
          <w:rFonts w:ascii="Times New Roman" w:hAnsi="Times New Roman" w:cs="Times New Roman"/>
          <w:b/>
          <w:lang w:val="sr-Cyrl-CS" w:eastAsia="ar-SA"/>
        </w:rPr>
        <w:t>Превентивна делатност у заштити одраслих и старих</w:t>
      </w:r>
    </w:p>
    <w:p w14:paraId="39DF39D1"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Pr>
          <w:rFonts w:ascii="Times New Roman" w:eastAsia="Times New Roman" w:hAnsi="Times New Roman" w:cs="Times New Roman"/>
          <w:lang w:val="sr-Cyrl-CS" w:eastAsia="ar-SA"/>
        </w:rPr>
        <w:t xml:space="preserve">Друштвено економски положај </w:t>
      </w:r>
      <w:r w:rsidRPr="00426008">
        <w:rPr>
          <w:rFonts w:ascii="Times New Roman" w:eastAsia="Times New Roman" w:hAnsi="Times New Roman" w:cs="Times New Roman"/>
          <w:lang w:val="sr-Cyrl-CS" w:eastAsia="ar-SA"/>
        </w:rPr>
        <w:t>у којем се налази највећи део становника општине Чока, довео је до појаве нових и пораста већ присутних социјалних проблема.</w:t>
      </w:r>
    </w:p>
    <w:p w14:paraId="43B9E676" w14:textId="1026F9A8"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Цен</w:t>
      </w:r>
      <w:r>
        <w:rPr>
          <w:rFonts w:ascii="Times New Roman" w:eastAsia="Times New Roman" w:hAnsi="Times New Roman" w:cs="Times New Roman"/>
          <w:lang w:val="sr-Cyrl-CS" w:eastAsia="ar-SA"/>
        </w:rPr>
        <w:t xml:space="preserve">тар за социјални рад </w:t>
      </w:r>
      <w:r w:rsidRPr="00426008">
        <w:rPr>
          <w:rFonts w:ascii="Times New Roman" w:eastAsia="Times New Roman" w:hAnsi="Times New Roman" w:cs="Times New Roman"/>
          <w:lang w:val="sr-Cyrl-CS" w:eastAsia="ar-SA"/>
        </w:rPr>
        <w:t xml:space="preserve"> једну од својих функција- праћење и проучавање социјалних потреба и проблема, остварује вођењем евиденције и документације о корисницим</w:t>
      </w:r>
      <w:r>
        <w:rPr>
          <w:rFonts w:ascii="Times New Roman" w:eastAsia="Times New Roman" w:hAnsi="Times New Roman" w:cs="Times New Roman"/>
          <w:lang w:val="sr-Cyrl-CS" w:eastAsia="ar-SA"/>
        </w:rPr>
        <w:t>а социјалне заштите, непосредним</w:t>
      </w:r>
      <w:r w:rsidRPr="00426008">
        <w:rPr>
          <w:rFonts w:ascii="Times New Roman" w:eastAsia="Times New Roman" w:hAnsi="Times New Roman" w:cs="Times New Roman"/>
          <w:lang w:val="sr-Cyrl-CS" w:eastAsia="ar-SA"/>
        </w:rPr>
        <w:t xml:space="preserve"> праћење</w:t>
      </w:r>
      <w:r>
        <w:rPr>
          <w:rFonts w:ascii="Times New Roman" w:eastAsia="Times New Roman" w:hAnsi="Times New Roman" w:cs="Times New Roman"/>
          <w:lang w:val="sr-Cyrl-CS" w:eastAsia="ar-SA"/>
        </w:rPr>
        <w:t>м</w:t>
      </w:r>
      <w:r w:rsidRPr="00426008">
        <w:rPr>
          <w:rFonts w:ascii="Times New Roman" w:eastAsia="Times New Roman" w:hAnsi="Times New Roman" w:cs="Times New Roman"/>
          <w:lang w:val="sr-Cyrl-CS" w:eastAsia="ar-SA"/>
        </w:rPr>
        <w:t xml:space="preserve"> социјалних проблема по месним заједницама, прикупљање</w:t>
      </w:r>
      <w:r>
        <w:rPr>
          <w:rFonts w:ascii="Times New Roman" w:eastAsia="Times New Roman" w:hAnsi="Times New Roman" w:cs="Times New Roman"/>
          <w:lang w:val="sr-Cyrl-CS" w:eastAsia="ar-SA"/>
        </w:rPr>
        <w:t>м</w:t>
      </w:r>
      <w:r w:rsidRPr="00426008">
        <w:rPr>
          <w:rFonts w:ascii="Times New Roman" w:eastAsia="Times New Roman" w:hAnsi="Times New Roman" w:cs="Times New Roman"/>
          <w:lang w:val="sr-Cyrl-CS" w:eastAsia="ar-SA"/>
        </w:rPr>
        <w:t xml:space="preserve"> података и истраживање</w:t>
      </w:r>
      <w:r>
        <w:rPr>
          <w:rFonts w:ascii="Times New Roman" w:eastAsia="Times New Roman" w:hAnsi="Times New Roman" w:cs="Times New Roman"/>
          <w:lang w:val="sr-Cyrl-CS" w:eastAsia="ar-SA"/>
        </w:rPr>
        <w:t>м</w:t>
      </w:r>
      <w:r w:rsidRPr="00426008">
        <w:rPr>
          <w:rFonts w:ascii="Times New Roman" w:eastAsia="Times New Roman" w:hAnsi="Times New Roman" w:cs="Times New Roman"/>
          <w:lang w:val="sr-Cyrl-CS" w:eastAsia="ar-SA"/>
        </w:rPr>
        <w:t xml:space="preserve"> социјалних проблема, коришћење</w:t>
      </w:r>
      <w:r>
        <w:rPr>
          <w:rFonts w:ascii="Times New Roman" w:eastAsia="Times New Roman" w:hAnsi="Times New Roman" w:cs="Times New Roman"/>
          <w:lang w:val="sr-Cyrl-CS" w:eastAsia="ar-SA"/>
        </w:rPr>
        <w:t>м</w:t>
      </w:r>
      <w:r w:rsidRPr="00426008">
        <w:rPr>
          <w:rFonts w:ascii="Times New Roman" w:eastAsia="Times New Roman" w:hAnsi="Times New Roman" w:cs="Times New Roman"/>
          <w:lang w:val="sr-Cyrl-CS" w:eastAsia="ar-SA"/>
        </w:rPr>
        <w:t xml:space="preserve"> обављених истраживања, што представља основу за превентивну делатност. Такође значајну улогу у ефикасној превентивној делатности у заједници има и укључивање свих локалних актера.</w:t>
      </w:r>
    </w:p>
    <w:p w14:paraId="4DCB070C"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У циљу спречавања настанка или ублажавања узрока који доводе до одређених социјалних потреба и проблема  као и санирање последица Центар ће наредне године посветити велику пажњу превентивним активностима.</w:t>
      </w:r>
    </w:p>
    <w:p w14:paraId="00DA2A76" w14:textId="3478D1C0"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Планиране превентивне активности у </w:t>
      </w:r>
      <w:r w:rsidR="00BB551A">
        <w:rPr>
          <w:rFonts w:ascii="Times New Roman" w:eastAsia="Times New Roman" w:hAnsi="Times New Roman" w:cs="Times New Roman"/>
          <w:lang w:val="sr-Cyrl-RS" w:eastAsia="ar-SA"/>
        </w:rPr>
        <w:t>2026</w:t>
      </w:r>
      <w:r w:rsidRPr="00426008">
        <w:rPr>
          <w:rFonts w:ascii="Times New Roman" w:eastAsia="Times New Roman" w:hAnsi="Times New Roman" w:cs="Times New Roman"/>
          <w:lang w:val="sr-Cyrl-RS" w:eastAsia="ar-SA"/>
        </w:rPr>
        <w:t>. години</w:t>
      </w:r>
      <w:r w:rsidRPr="00426008">
        <w:rPr>
          <w:rFonts w:ascii="Times New Roman" w:eastAsia="Times New Roman" w:hAnsi="Times New Roman" w:cs="Times New Roman"/>
          <w:lang w:val="sr-Cyrl-CS" w:eastAsia="ar-SA"/>
        </w:rPr>
        <w:t xml:space="preserve"> су:</w:t>
      </w:r>
    </w:p>
    <w:p w14:paraId="4C9B8ED7" w14:textId="4023A529" w:rsidR="004102BD" w:rsidRPr="00426008" w:rsidRDefault="004102BD" w:rsidP="004102BD">
      <w:pPr>
        <w:numPr>
          <w:ilvl w:val="0"/>
          <w:numId w:val="9"/>
        </w:numPr>
        <w:suppressAutoHyphens/>
        <w:spacing w:after="0" w:line="240" w:lineRule="auto"/>
        <w:ind w:left="450" w:hanging="90"/>
        <w:jc w:val="both"/>
        <w:rPr>
          <w:rFonts w:ascii="Times New Roman" w:eastAsia="Times New Roman" w:hAnsi="Times New Roman" w:cs="Times New Roman"/>
          <w:lang w:val="sr-Cyrl-CS" w:eastAsia="ar-SA"/>
        </w:rPr>
      </w:pPr>
      <w:r>
        <w:rPr>
          <w:rFonts w:ascii="Times New Roman" w:eastAsia="Times New Roman" w:hAnsi="Times New Roman" w:cs="Times New Roman"/>
          <w:lang w:val="sr-Cyrl-CS" w:eastAsia="ar-SA"/>
        </w:rPr>
        <w:t>Рад на психо</w:t>
      </w:r>
      <w:r w:rsidRPr="00426008">
        <w:rPr>
          <w:rFonts w:ascii="Times New Roman" w:eastAsia="Times New Roman" w:hAnsi="Times New Roman" w:cs="Times New Roman"/>
          <w:lang w:val="sr-Cyrl-CS" w:eastAsia="ar-SA"/>
        </w:rPr>
        <w:t xml:space="preserve">-социјалној подршци старим, хронично оболелим и особама са инвалидитетом кроз сарадњу са  </w:t>
      </w:r>
      <w:r>
        <w:rPr>
          <w:rFonts w:ascii="Times New Roman" w:eastAsia="Times New Roman" w:hAnsi="Times New Roman" w:cs="Times New Roman"/>
          <w:lang w:val="sr-Cyrl-CS" w:eastAsia="ar-SA"/>
        </w:rPr>
        <w:t>Црвеним крстом Чока, као пружаоцем услуге помоћи и неге у кући.</w:t>
      </w:r>
    </w:p>
    <w:p w14:paraId="06C39AC3" w14:textId="77777777" w:rsidR="004102BD" w:rsidRPr="00426008" w:rsidRDefault="004102BD" w:rsidP="004102BD">
      <w:pPr>
        <w:numPr>
          <w:ilvl w:val="0"/>
          <w:numId w:val="9"/>
        </w:numPr>
        <w:suppressAutoHyphens/>
        <w:spacing w:after="0" w:line="240" w:lineRule="auto"/>
        <w:ind w:left="450" w:hanging="90"/>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Подршка породици која има члана са менталним сметњама. </w:t>
      </w:r>
    </w:p>
    <w:p w14:paraId="1914E2D0" w14:textId="77777777" w:rsidR="004102BD" w:rsidRPr="00426008" w:rsidRDefault="004102BD" w:rsidP="004102BD">
      <w:pPr>
        <w:numPr>
          <w:ilvl w:val="0"/>
          <w:numId w:val="9"/>
        </w:numPr>
        <w:suppressAutoHyphens/>
        <w:spacing w:after="0" w:line="240" w:lineRule="auto"/>
        <w:ind w:left="450" w:hanging="90"/>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Помоћ и подршка породици за бригу о својим остарелим члановима.</w:t>
      </w:r>
    </w:p>
    <w:p w14:paraId="514E1356" w14:textId="77777777" w:rsidR="004102BD" w:rsidRPr="00DF43F8" w:rsidRDefault="004102BD" w:rsidP="004102BD">
      <w:pPr>
        <w:numPr>
          <w:ilvl w:val="0"/>
          <w:numId w:val="9"/>
        </w:numPr>
        <w:suppressAutoHyphens/>
        <w:spacing w:after="0" w:line="240" w:lineRule="auto"/>
        <w:ind w:left="450" w:hanging="90"/>
        <w:jc w:val="both"/>
        <w:rPr>
          <w:rFonts w:ascii="Times New Roman" w:eastAsia="Times New Roman" w:hAnsi="Times New Roman" w:cs="Times New Roman"/>
          <w:color w:val="000000"/>
          <w:lang w:val="sr-Cyrl-CS" w:eastAsia="ar-SA"/>
        </w:rPr>
      </w:pPr>
      <w:r w:rsidRPr="00426008">
        <w:rPr>
          <w:rFonts w:ascii="Times New Roman" w:eastAsia="Times New Roman" w:hAnsi="Times New Roman" w:cs="Times New Roman"/>
          <w:lang w:val="sr-Cyrl-CS" w:eastAsia="ar-SA"/>
        </w:rPr>
        <w:t>Непосредан рад са породицом са поремећеним породичним односима (усмеравање и развој за преузимање властите одговорности живљења, подизање родитељске компетенције, адаптилног реаговања у животним догађајима, проблеми деце у адолесцентном периоду).</w:t>
      </w:r>
    </w:p>
    <w:p w14:paraId="3B48B8E9" w14:textId="77777777" w:rsidR="004102BD" w:rsidRDefault="004102BD" w:rsidP="004102BD">
      <w:pPr>
        <w:suppressAutoHyphens/>
        <w:spacing w:after="0" w:line="240" w:lineRule="auto"/>
        <w:ind w:left="450"/>
        <w:jc w:val="both"/>
        <w:rPr>
          <w:rFonts w:ascii="Times New Roman" w:eastAsia="Times New Roman" w:hAnsi="Times New Roman" w:cs="Times New Roman"/>
          <w:color w:val="000000"/>
          <w:lang w:val="sr-Cyrl-CS" w:eastAsia="ar-SA"/>
        </w:rPr>
      </w:pPr>
    </w:p>
    <w:p w14:paraId="34D60318" w14:textId="77777777" w:rsidR="00414ADE" w:rsidRPr="00426008" w:rsidRDefault="00414ADE" w:rsidP="004102BD">
      <w:pPr>
        <w:suppressAutoHyphens/>
        <w:spacing w:after="0" w:line="240" w:lineRule="auto"/>
        <w:ind w:left="450"/>
        <w:jc w:val="both"/>
        <w:rPr>
          <w:rFonts w:ascii="Times New Roman" w:eastAsia="Times New Roman" w:hAnsi="Times New Roman" w:cs="Times New Roman"/>
          <w:color w:val="000000"/>
          <w:lang w:val="sr-Cyrl-CS" w:eastAsia="ar-SA"/>
        </w:rPr>
      </w:pPr>
    </w:p>
    <w:p w14:paraId="6FEAA758" w14:textId="0797133E" w:rsidR="004102BD" w:rsidRPr="005F032F" w:rsidRDefault="004102BD" w:rsidP="004102BD">
      <w:pPr>
        <w:pStyle w:val="Heading2"/>
        <w:numPr>
          <w:ilvl w:val="1"/>
          <w:numId w:val="32"/>
        </w:numPr>
      </w:pPr>
      <w:r w:rsidRPr="005F032F">
        <w:t xml:space="preserve"> </w:t>
      </w:r>
      <w:bookmarkStart w:id="13" w:name="_Toc184724290"/>
      <w:r w:rsidRPr="005F032F">
        <w:t>ЗАШТИТА ДЕЦЕ И МЛАДИХ</w:t>
      </w:r>
      <w:bookmarkEnd w:id="13"/>
    </w:p>
    <w:p w14:paraId="1822DFF8" w14:textId="1B5716A0"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Заштита деце и младих општине Чока ће се у </w:t>
      </w:r>
      <w:r w:rsidR="00BB551A">
        <w:rPr>
          <w:rFonts w:ascii="Times New Roman" w:eastAsia="Times New Roman" w:hAnsi="Times New Roman" w:cs="Times New Roman"/>
          <w:lang w:val="sr-Cyrl-RS" w:eastAsia="ar-SA"/>
        </w:rPr>
        <w:t>2026</w:t>
      </w:r>
      <w:r w:rsidRPr="00426008">
        <w:rPr>
          <w:rFonts w:ascii="Times New Roman" w:eastAsia="Times New Roman" w:hAnsi="Times New Roman" w:cs="Times New Roman"/>
          <w:lang w:val="sr-Cyrl-RS" w:eastAsia="ar-SA"/>
        </w:rPr>
        <w:t>. години</w:t>
      </w:r>
      <w:r w:rsidRPr="00426008">
        <w:rPr>
          <w:rFonts w:ascii="Times New Roman" w:eastAsia="Times New Roman" w:hAnsi="Times New Roman" w:cs="Times New Roman"/>
          <w:lang w:val="sr-Cyrl-CS" w:eastAsia="ar-SA"/>
        </w:rPr>
        <w:t xml:space="preserve"> о</w:t>
      </w:r>
      <w:r>
        <w:rPr>
          <w:rFonts w:ascii="Times New Roman" w:eastAsia="Times New Roman" w:hAnsi="Times New Roman" w:cs="Times New Roman"/>
          <w:lang w:val="sr-Cyrl-CS" w:eastAsia="ar-SA"/>
        </w:rPr>
        <w:t>двијати уз примену метода вођења</w:t>
      </w:r>
      <w:r w:rsidRPr="00426008">
        <w:rPr>
          <w:rFonts w:ascii="Times New Roman" w:eastAsia="Times New Roman" w:hAnsi="Times New Roman" w:cs="Times New Roman"/>
          <w:lang w:val="sr-Cyrl-CS" w:eastAsia="ar-SA"/>
        </w:rPr>
        <w:t xml:space="preserve"> случаја у складу са одредбама Правилника о организацији, нормативима и стандардима рада ЦСР.</w:t>
      </w:r>
    </w:p>
    <w:p w14:paraId="0CF6F075"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p>
    <w:p w14:paraId="7873774A" w14:textId="77777777" w:rsidR="004102BD" w:rsidRPr="00426008" w:rsidRDefault="004102BD" w:rsidP="004102BD">
      <w:pPr>
        <w:suppressAutoHyphens/>
        <w:spacing w:before="180" w:after="120" w:line="240" w:lineRule="auto"/>
        <w:ind w:firstLine="567"/>
        <w:jc w:val="both"/>
        <w:outlineLvl w:val="4"/>
        <w:rPr>
          <w:rFonts w:ascii="Times New Roman" w:eastAsia="Times New Roman" w:hAnsi="Times New Roman" w:cs="Times New Roman"/>
          <w:b/>
          <w:bCs/>
          <w:i/>
          <w:iCs/>
          <w:lang w:val="sr-Cyrl-CS" w:eastAsia="ar-SA"/>
        </w:rPr>
      </w:pPr>
      <w:r w:rsidRPr="00426008">
        <w:rPr>
          <w:rFonts w:ascii="Times New Roman" w:eastAsia="Times New Roman" w:hAnsi="Times New Roman" w:cs="Times New Roman"/>
          <w:b/>
          <w:bCs/>
          <w:lang w:val="sr-Cyrl-CS" w:eastAsia="ar-SA"/>
        </w:rPr>
        <w:t>Деца  без родитељског старања</w:t>
      </w:r>
    </w:p>
    <w:p w14:paraId="00B45A55"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У оквиру збрињавања деце без родитељког старања примењиваће се стандарди из Правилни</w:t>
      </w:r>
      <w:r>
        <w:rPr>
          <w:rFonts w:ascii="Times New Roman" w:eastAsia="Times New Roman" w:hAnsi="Times New Roman" w:cs="Times New Roman"/>
          <w:lang w:val="sr-Cyrl-CS" w:eastAsia="ar-SA"/>
        </w:rPr>
        <w:t>ка о хранитељству („Службени гласник РС“, бр. 66/22</w:t>
      </w:r>
      <w:r w:rsidRPr="00426008">
        <w:rPr>
          <w:rFonts w:ascii="Times New Roman" w:eastAsia="Times New Roman" w:hAnsi="Times New Roman" w:cs="Times New Roman"/>
          <w:lang w:val="sr-Cyrl-CS" w:eastAsia="ar-SA"/>
        </w:rPr>
        <w:t>)</w:t>
      </w:r>
      <w:r>
        <w:rPr>
          <w:rFonts w:ascii="Times New Roman" w:eastAsia="Times New Roman" w:hAnsi="Times New Roman" w:cs="Times New Roman"/>
          <w:lang w:val="sr-Cyrl-CS" w:eastAsia="ar-SA"/>
        </w:rPr>
        <w:t>,</w:t>
      </w:r>
      <w:r w:rsidRPr="00426008">
        <w:rPr>
          <w:rFonts w:ascii="Times New Roman" w:eastAsia="Times New Roman" w:hAnsi="Times New Roman" w:cs="Times New Roman"/>
          <w:lang w:val="sr-Cyrl-CS" w:eastAsia="ar-SA"/>
        </w:rPr>
        <w:t xml:space="preserve"> а у циљу остваривања најбољег интереса детета избором хранитељске породице из круга сродничких</w:t>
      </w:r>
      <w:r>
        <w:rPr>
          <w:rFonts w:ascii="Times New Roman" w:eastAsia="Times New Roman" w:hAnsi="Times New Roman" w:cs="Times New Roman"/>
          <w:lang w:val="sr-Cyrl-CS" w:eastAsia="ar-SA"/>
        </w:rPr>
        <w:t>,</w:t>
      </w:r>
      <w:r w:rsidRPr="00426008">
        <w:rPr>
          <w:rFonts w:ascii="Times New Roman" w:eastAsia="Times New Roman" w:hAnsi="Times New Roman" w:cs="Times New Roman"/>
          <w:lang w:val="sr-Cyrl-CS" w:eastAsia="ar-SA"/>
        </w:rPr>
        <w:t xml:space="preserve"> односно других хранитељских породица које имају општу подобност за хранитељство и које испуњавају услове за бављење хранитељством. Само у </w:t>
      </w:r>
      <w:r w:rsidRPr="00426008">
        <w:rPr>
          <w:rFonts w:ascii="Times New Roman" w:eastAsia="Times New Roman" w:hAnsi="Times New Roman" w:cs="Times New Roman"/>
          <w:lang w:val="sr-Cyrl-RS" w:eastAsia="ar-SA"/>
        </w:rPr>
        <w:t>посебним</w:t>
      </w:r>
      <w:r w:rsidRPr="00426008">
        <w:rPr>
          <w:rFonts w:ascii="Times New Roman" w:eastAsia="Times New Roman" w:hAnsi="Times New Roman" w:cs="Times New Roman"/>
          <w:lang w:val="sr-Cyrl-CS" w:eastAsia="ar-SA"/>
        </w:rPr>
        <w:t xml:space="preserve"> ситуацијама ће се вршити смештај деце у установе социјалне заштите уколико је према потпуној процени стручних радника тај облик заштите најцелисходнији,  уз претходну сагласност надлежног Министарства односно Покрајинског секретаријата за социјалну политику , демографију и равноправност полова. Примена одговарајућег облика заштите се обезбеђу</w:t>
      </w:r>
      <w:r>
        <w:rPr>
          <w:rFonts w:ascii="Times New Roman" w:eastAsia="Times New Roman" w:hAnsi="Times New Roman" w:cs="Times New Roman"/>
          <w:lang w:val="sr-Cyrl-CS" w:eastAsia="ar-SA"/>
        </w:rPr>
        <w:t>је детету уз поштовање и примену</w:t>
      </w:r>
      <w:r w:rsidRPr="00426008">
        <w:rPr>
          <w:rFonts w:ascii="Times New Roman" w:eastAsia="Times New Roman" w:hAnsi="Times New Roman" w:cs="Times New Roman"/>
          <w:lang w:val="sr-Cyrl-CS" w:eastAsia="ar-SA"/>
        </w:rPr>
        <w:t xml:space="preserve"> одредаба одговарајућег закона, подзаконског акта, инструкција </w:t>
      </w:r>
      <w:r>
        <w:rPr>
          <w:rFonts w:ascii="Times New Roman" w:eastAsia="Times New Roman" w:hAnsi="Times New Roman" w:cs="Times New Roman"/>
          <w:lang w:val="sr-Cyrl-CS" w:eastAsia="ar-SA"/>
        </w:rPr>
        <w:t xml:space="preserve">надлежног министарства </w:t>
      </w:r>
      <w:r w:rsidRPr="00426008">
        <w:rPr>
          <w:rFonts w:ascii="Times New Roman" w:eastAsia="Times New Roman" w:hAnsi="Times New Roman" w:cs="Times New Roman"/>
          <w:lang w:val="sr-Cyrl-CS" w:eastAsia="ar-SA"/>
        </w:rPr>
        <w:t>и приручника о поступању при одабиру и промени облика заштите.</w:t>
      </w:r>
    </w:p>
    <w:p w14:paraId="21FA1984"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Центар за социјални рад је успешно афирмисао хранитељство као облик  социјалне заштите деце без родитељског старања и у наредном периоду ће се уложити већи напор за изналажење што стимулативније породичне средине за децу без родитељског старања, мотивисањем одговорних грађана за обављање хранитељске улоге (стандардно, </w:t>
      </w:r>
      <w:r w:rsidRPr="00426008">
        <w:rPr>
          <w:rFonts w:ascii="Times New Roman" w:eastAsia="Times New Roman" w:hAnsi="Times New Roman" w:cs="Times New Roman"/>
          <w:lang w:val="sr-Cyrl-CS" w:eastAsia="ar-SA"/>
        </w:rPr>
        <w:lastRenderedPageBreak/>
        <w:t xml:space="preserve">специјализовано и ургентно хранитељство) и вршиће се популарисање перодичним исказивањем потреба за хранитељским породицама. </w:t>
      </w:r>
    </w:p>
    <w:p w14:paraId="12B19DFF" w14:textId="14B4CE31"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Деца без родитељског старања пре смештаја у хранитељску породицу ће се систематски припремити за смештај као и њихова природна породице из која се издваја. Припремне активности усмерене на децу и природне породице ће се артикулисати кроз план припреме, а евалуираће се кроз извештај о успешности припреме деце пре смештаја. Центар од момента смештаја деце помаже родитељима да ангажују сопствене снаге у решавању проблема и да створе услове за повратак детета у природну породицу (саветодавни ра</w:t>
      </w:r>
      <w:r>
        <w:rPr>
          <w:rFonts w:ascii="Times New Roman" w:eastAsia="Times New Roman" w:hAnsi="Times New Roman" w:cs="Times New Roman"/>
          <w:lang w:val="sr-Cyrl-CS" w:eastAsia="ar-SA"/>
        </w:rPr>
        <w:t>д, материјална давања, упућивање</w:t>
      </w:r>
      <w:r w:rsidRPr="00426008">
        <w:rPr>
          <w:rFonts w:ascii="Times New Roman" w:eastAsia="Times New Roman" w:hAnsi="Times New Roman" w:cs="Times New Roman"/>
          <w:lang w:val="sr-Cyrl-CS" w:eastAsia="ar-SA"/>
        </w:rPr>
        <w:t xml:space="preserve"> и посредовање код других служби и институција у локалној заједници).  Перманентно ће се радити на подстицању и одржавању личних односа између родитеља и детета као и других сродника блиских детету, уколико је то у најбољем интересу детета.  </w:t>
      </w:r>
    </w:p>
    <w:p w14:paraId="4306F1BA" w14:textId="373DCD58" w:rsidR="004102BD" w:rsidRPr="002E7482" w:rsidRDefault="004102BD" w:rsidP="004102BD">
      <w:pPr>
        <w:suppressAutoHyphens/>
        <w:spacing w:after="0" w:line="240" w:lineRule="auto"/>
        <w:ind w:firstLine="567"/>
        <w:jc w:val="both"/>
        <w:rPr>
          <w:rFonts w:ascii="Times New Roman" w:eastAsia="Times New Roman" w:hAnsi="Times New Roman" w:cs="Times New Roman"/>
          <w:color w:val="FF0000"/>
          <w:lang w:val="sr-Cyrl-CS" w:eastAsia="ar-SA"/>
        </w:rPr>
      </w:pPr>
      <w:r w:rsidRPr="00426008">
        <w:rPr>
          <w:rFonts w:ascii="Times New Roman" w:eastAsia="Times New Roman" w:hAnsi="Times New Roman" w:cs="Times New Roman"/>
          <w:lang w:val="sr-Cyrl-CS" w:eastAsia="ar-SA"/>
        </w:rPr>
        <w:t>Такође, Центар за социјални рад ће</w:t>
      </w:r>
      <w:r w:rsidRPr="00426008">
        <w:rPr>
          <w:rFonts w:ascii="Times New Roman" w:eastAsia="Times New Roman" w:hAnsi="Times New Roman" w:cs="Times New Roman"/>
          <w:lang w:eastAsia="ar-SA"/>
        </w:rPr>
        <w:t xml:space="preserve"> </w:t>
      </w:r>
      <w:r w:rsidRPr="00426008">
        <w:rPr>
          <w:rFonts w:ascii="Times New Roman" w:eastAsia="Times New Roman" w:hAnsi="Times New Roman" w:cs="Times New Roman"/>
          <w:lang w:val="sr-Cyrl-RS" w:eastAsia="ar-SA"/>
        </w:rPr>
        <w:t>и</w:t>
      </w:r>
      <w:r w:rsidRPr="00426008">
        <w:rPr>
          <w:rFonts w:ascii="Times New Roman" w:eastAsia="Times New Roman" w:hAnsi="Times New Roman" w:cs="Times New Roman"/>
          <w:lang w:val="sr-Cyrl-CS" w:eastAsia="ar-SA"/>
        </w:rPr>
        <w:t xml:space="preserve"> у </w:t>
      </w:r>
      <w:r w:rsidRPr="00426008">
        <w:rPr>
          <w:rFonts w:ascii="Times New Roman" w:eastAsia="Times New Roman" w:hAnsi="Times New Roman" w:cs="Times New Roman"/>
          <w:lang w:val="sr-Cyrl-RS" w:eastAsia="ar-SA"/>
        </w:rPr>
        <w:t>202</w:t>
      </w:r>
      <w:r w:rsidR="00BB551A">
        <w:rPr>
          <w:rFonts w:ascii="Times New Roman" w:eastAsia="Times New Roman" w:hAnsi="Times New Roman" w:cs="Times New Roman"/>
          <w:lang w:val="sr-Cyrl-RS" w:eastAsia="ar-SA"/>
        </w:rPr>
        <w:t>6</w:t>
      </w:r>
      <w:r w:rsidRPr="00426008">
        <w:rPr>
          <w:rFonts w:ascii="Times New Roman" w:eastAsia="Times New Roman" w:hAnsi="Times New Roman" w:cs="Times New Roman"/>
          <w:lang w:val="sr-Cyrl-RS" w:eastAsia="ar-SA"/>
        </w:rPr>
        <w:t>. години</w:t>
      </w:r>
      <w:r w:rsidRPr="00426008">
        <w:rPr>
          <w:rFonts w:ascii="Times New Roman" w:eastAsia="Times New Roman" w:hAnsi="Times New Roman" w:cs="Times New Roman"/>
          <w:lang w:val="sr-Cyrl-CS" w:eastAsia="ar-SA"/>
        </w:rPr>
        <w:t xml:space="preserve"> вршити праћење и увид у рад хранитеља  кроз скуп континуираних активности за процену остваривања сврхе хранитељства, сагледавања актуелних потреба и промена у хранитељској породици са циљем реализације плана услуга  односно, утврђивања степена задовољавања потреба детета од стране хранитељске породице.  Праћење функционисања хранитељске породице има за циљ да детету на хранитељству обезбеди довољно стимулативне услове који ће подржавати његов развој у складу са његовим индивидуалним потребама и потенцијалима. </w:t>
      </w:r>
      <w:r>
        <w:rPr>
          <w:rFonts w:ascii="Times New Roman" w:eastAsia="Times New Roman" w:hAnsi="Times New Roman" w:cs="Times New Roman"/>
          <w:color w:val="000000" w:themeColor="text1"/>
          <w:lang w:val="sr-Cyrl-CS" w:eastAsia="ar-SA"/>
        </w:rPr>
        <w:t>Такође ће Ц</w:t>
      </w:r>
      <w:r w:rsidRPr="005509F6">
        <w:rPr>
          <w:rFonts w:ascii="Times New Roman" w:eastAsia="Times New Roman" w:hAnsi="Times New Roman" w:cs="Times New Roman"/>
          <w:color w:val="000000" w:themeColor="text1"/>
          <w:lang w:val="sr-Cyrl-CS" w:eastAsia="ar-SA"/>
        </w:rPr>
        <w:t xml:space="preserve">ентар за социјални рад у </w:t>
      </w:r>
      <w:r w:rsidR="00414ADE">
        <w:rPr>
          <w:rFonts w:ascii="Times New Roman" w:eastAsia="Times New Roman" w:hAnsi="Times New Roman" w:cs="Times New Roman"/>
          <w:color w:val="000000" w:themeColor="text1"/>
          <w:lang w:val="sr-Cyrl-RS" w:eastAsia="ar-SA"/>
        </w:rPr>
        <w:t>2026</w:t>
      </w:r>
      <w:r w:rsidRPr="005509F6">
        <w:rPr>
          <w:rFonts w:ascii="Times New Roman" w:eastAsia="Times New Roman" w:hAnsi="Times New Roman" w:cs="Times New Roman"/>
          <w:color w:val="000000" w:themeColor="text1"/>
          <w:lang w:val="sr-Cyrl-RS" w:eastAsia="ar-SA"/>
        </w:rPr>
        <w:t xml:space="preserve">.години као и до сада вршити поновну процену подобности хранитеља који већ обављају ту улогу, а којима је истекла подобност. Потешкоћу у раду представља то што новоосновани Центар за породични смештај и усвојење у Суботици још увек није преузео своје надлежности за целу територију за коју је основан. </w:t>
      </w:r>
    </w:p>
    <w:p w14:paraId="7C744399" w14:textId="31AB19DC"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Центар ће током </w:t>
      </w:r>
      <w:r w:rsidR="00BB551A">
        <w:rPr>
          <w:rFonts w:ascii="Times New Roman" w:eastAsia="Times New Roman" w:hAnsi="Times New Roman" w:cs="Times New Roman"/>
          <w:lang w:val="sr-Cyrl-RS" w:eastAsia="ar-SA"/>
        </w:rPr>
        <w:t>2026</w:t>
      </w:r>
      <w:r w:rsidRPr="00426008">
        <w:rPr>
          <w:rFonts w:ascii="Times New Roman" w:eastAsia="Times New Roman" w:hAnsi="Times New Roman" w:cs="Times New Roman"/>
          <w:lang w:val="sr-Cyrl-RS" w:eastAsia="ar-SA"/>
        </w:rPr>
        <w:t>.</w:t>
      </w:r>
      <w:r w:rsidRPr="00426008">
        <w:rPr>
          <w:rFonts w:ascii="Times New Roman" w:eastAsia="Times New Roman" w:hAnsi="Times New Roman" w:cs="Times New Roman"/>
          <w:lang w:val="sr-Cyrl-CS" w:eastAsia="ar-SA"/>
        </w:rPr>
        <w:t xml:space="preserve"> године наставити са покретањем  поступка за </w:t>
      </w:r>
      <w:r w:rsidRPr="00426008">
        <w:rPr>
          <w:rFonts w:ascii="Times New Roman" w:eastAsia="Times New Roman" w:hAnsi="Times New Roman" w:cs="Times New Roman"/>
          <w:b/>
          <w:lang w:val="sr-Cyrl-CS" w:eastAsia="ar-SA"/>
        </w:rPr>
        <w:t>лишавање родитељског права</w:t>
      </w:r>
      <w:r w:rsidRPr="00426008">
        <w:rPr>
          <w:rFonts w:ascii="Times New Roman" w:eastAsia="Times New Roman" w:hAnsi="Times New Roman" w:cs="Times New Roman"/>
          <w:lang w:val="sr-Cyrl-CS" w:eastAsia="ar-SA"/>
        </w:rPr>
        <w:t xml:space="preserve"> у складу са П</w:t>
      </w:r>
      <w:r>
        <w:rPr>
          <w:rFonts w:ascii="Times New Roman" w:eastAsia="Times New Roman" w:hAnsi="Times New Roman" w:cs="Times New Roman"/>
          <w:lang w:val="sr-Cyrl-CS" w:eastAsia="ar-SA"/>
        </w:rPr>
        <w:t xml:space="preserve">ородичним законом </w:t>
      </w:r>
      <w:r w:rsidRPr="00426008">
        <w:rPr>
          <w:rFonts w:ascii="Times New Roman" w:eastAsia="Times New Roman" w:hAnsi="Times New Roman" w:cs="Times New Roman"/>
          <w:lang w:val="sr-Cyrl-CS" w:eastAsia="ar-SA"/>
        </w:rPr>
        <w:t xml:space="preserve"> чл.81 чл.82. где, ако се и поред предузетих активности на оснаживању природне породице,  утврди да родитељи не прихватају  да се старају о свом детету,  или су околности биолошких родитеља такве да никако није могуће задовољити потребе деце да живе са својим родитељима и ово право деце се може ограничити једино судском одлуком када је то у најбољем интересу детета.  </w:t>
      </w:r>
    </w:p>
    <w:p w14:paraId="135230A2"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Унапређење сарадње са свим друштвеним чиниоцима (основне школе, средње школе, домови здравља, предшколске установе, НСЗ, ПС) који су од пресудног значаја за развој деце на породичном смештају и формирање мреже подршке хранитељским породицама.</w:t>
      </w:r>
    </w:p>
    <w:p w14:paraId="532067A1"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b/>
          <w:lang w:val="sr-Cyrl-CS" w:eastAsia="ar-SA"/>
        </w:rPr>
        <w:t>Заштита деце под старатељством</w:t>
      </w:r>
      <w:r w:rsidRPr="00426008">
        <w:rPr>
          <w:rFonts w:ascii="Times New Roman" w:eastAsia="Times New Roman" w:hAnsi="Times New Roman" w:cs="Times New Roman"/>
          <w:lang w:val="sr-Cyrl-CS" w:eastAsia="ar-SA"/>
        </w:rPr>
        <w:t xml:space="preserve"> ће се систематски планирати, пратити и ревидирати кроз план старања и континуирано ће се пратити обављање старатељске дужности старатеља у заштити интереса млт.деце и узимањем годишњих старатељских извештаја у законски предвиђеном року. </w:t>
      </w:r>
    </w:p>
    <w:p w14:paraId="1D346ED8" w14:textId="77777777" w:rsidR="004102BD" w:rsidRPr="00426008" w:rsidRDefault="004102BD" w:rsidP="004102BD">
      <w:pPr>
        <w:suppressAutoHyphens/>
        <w:spacing w:before="180" w:after="120" w:line="240" w:lineRule="auto"/>
        <w:ind w:firstLine="567"/>
        <w:jc w:val="both"/>
        <w:outlineLvl w:val="4"/>
        <w:rPr>
          <w:rFonts w:ascii="Times New Roman" w:eastAsia="Times New Roman" w:hAnsi="Times New Roman" w:cs="Times New Roman"/>
          <w:b/>
          <w:bCs/>
          <w:i/>
          <w:iCs/>
          <w:lang w:val="sr-Cyrl-CS" w:eastAsia="ar-SA"/>
        </w:rPr>
      </w:pPr>
      <w:r w:rsidRPr="00426008">
        <w:rPr>
          <w:rFonts w:ascii="Times New Roman" w:eastAsia="Times New Roman" w:hAnsi="Times New Roman" w:cs="Times New Roman"/>
          <w:b/>
          <w:bCs/>
          <w:lang w:val="sr-Cyrl-CS" w:eastAsia="ar-SA"/>
        </w:rPr>
        <w:t xml:space="preserve">Деца у ризику од измештања из биолошке породице </w:t>
      </w:r>
    </w:p>
    <w:p w14:paraId="7F8D28C2" w14:textId="5C7C835B" w:rsidR="004102BD" w:rsidRPr="005509F6" w:rsidRDefault="004102BD" w:rsidP="004102BD">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DF5046">
        <w:rPr>
          <w:rFonts w:ascii="Times New Roman" w:eastAsia="Times New Roman" w:hAnsi="Times New Roman" w:cs="Times New Roman"/>
          <w:color w:val="000000" w:themeColor="text1"/>
          <w:lang w:val="sr-Cyrl-CS" w:eastAsia="ar-SA"/>
        </w:rPr>
        <w:t xml:space="preserve"> Породице са сложеним и бројним потребама су  породице са децом које су често суочене са изразитим сиромаштвом, незапосленошћу, веома лошим стамбеним условима, где постоје изазови везани за проблеме менталног здравља и родитеља и деце, где је дете или родитељ особа са инвалидитетом, где је присутно насиље, породице у којима родитељи  занемарују потребе детета или не умеју да одговоре на њих. Већина породица којима је потребна услуга интензивне подршке трпи због истовремено више незадовољених потреба, односно тешкоћа које их ометају, отежавају им или онемогућавају да родитељи на одговоран начин реализују  своју родитељску улогу и омогуће сигуран и безбедан развој деце у породици. Породица је основна друштвена група и природна средина за развој, добробит и заш</w:t>
      </w:r>
      <w:r>
        <w:rPr>
          <w:rFonts w:ascii="Times New Roman" w:eastAsia="Times New Roman" w:hAnsi="Times New Roman" w:cs="Times New Roman"/>
          <w:color w:val="000000" w:themeColor="text1"/>
          <w:lang w:val="sr-Cyrl-CS" w:eastAsia="ar-SA"/>
        </w:rPr>
        <w:t>титу деце и Ц</w:t>
      </w:r>
      <w:r>
        <w:rPr>
          <w:rFonts w:ascii="Times New Roman" w:eastAsia="Times New Roman" w:hAnsi="Times New Roman" w:cs="Times New Roman"/>
          <w:color w:val="000000" w:themeColor="text1"/>
          <w:lang w:eastAsia="ar-SA"/>
        </w:rPr>
        <w:t>e</w:t>
      </w:r>
      <w:r>
        <w:rPr>
          <w:rFonts w:ascii="Times New Roman" w:eastAsia="Times New Roman" w:hAnsi="Times New Roman" w:cs="Times New Roman"/>
          <w:color w:val="000000" w:themeColor="text1"/>
          <w:lang w:val="sr-Cyrl-RS" w:eastAsia="ar-SA"/>
        </w:rPr>
        <w:t>нтар за социјални рад</w:t>
      </w:r>
      <w:r w:rsidR="00BB551A">
        <w:rPr>
          <w:rFonts w:ascii="Times New Roman" w:eastAsia="Times New Roman" w:hAnsi="Times New Roman" w:cs="Times New Roman"/>
          <w:color w:val="000000" w:themeColor="text1"/>
          <w:lang w:val="sr-Cyrl-CS" w:eastAsia="ar-SA"/>
        </w:rPr>
        <w:t xml:space="preserve"> ће у 2026</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color w:val="000000" w:themeColor="text1"/>
          <w:lang w:val="sr-Cyrl-RS" w:eastAsia="ar-SA"/>
        </w:rPr>
        <w:t xml:space="preserve"> години</w:t>
      </w:r>
      <w:r w:rsidRPr="00DF5046">
        <w:rPr>
          <w:rFonts w:ascii="Times New Roman" w:eastAsia="Times New Roman" w:hAnsi="Times New Roman" w:cs="Times New Roman"/>
          <w:color w:val="000000" w:themeColor="text1"/>
          <w:lang w:val="sr-Cyrl-CS" w:eastAsia="ar-SA"/>
        </w:rPr>
        <w:t xml:space="preserve">  улагати напоре да се деци у породицама у ризику од измештања  омогући да остану или се врате на старање својим родитељима или, у одговарајућим случајевима, другим члановима ближе породице.</w:t>
      </w:r>
    </w:p>
    <w:p w14:paraId="6561A7F0" w14:textId="722B23B5" w:rsidR="004102BD" w:rsidRPr="004E056D" w:rsidRDefault="004102BD" w:rsidP="004102BD">
      <w:pPr>
        <w:suppressAutoHyphens/>
        <w:spacing w:after="0" w:line="240" w:lineRule="auto"/>
        <w:ind w:firstLine="567"/>
        <w:jc w:val="both"/>
        <w:rPr>
          <w:rFonts w:ascii="Times New Roman" w:eastAsia="Times New Roman" w:hAnsi="Times New Roman" w:cs="Times New Roman"/>
          <w:color w:val="000000" w:themeColor="text1"/>
          <w:lang w:val="sr-Cyrl-RS" w:eastAsia="ar-SA"/>
        </w:rPr>
      </w:pPr>
      <w:r w:rsidRPr="004102BD">
        <w:rPr>
          <w:rFonts w:ascii="Times New Roman" w:eastAsia="Times New Roman" w:hAnsi="Times New Roman" w:cs="Times New Roman"/>
          <w:b/>
          <w:color w:val="000000" w:themeColor="text1"/>
          <w:lang w:val="sr-Cyrl-RS" w:eastAsia="ar-SA"/>
        </w:rPr>
        <w:t>Центар за социјални рад ће бити учесник јавних конкурса у циљ прибављања средстава за развој услуге Породични сарадник.</w:t>
      </w:r>
      <w:r w:rsidRPr="005509F6">
        <w:rPr>
          <w:rFonts w:ascii="Times New Roman" w:eastAsia="Times New Roman" w:hAnsi="Times New Roman" w:cs="Times New Roman"/>
          <w:color w:val="000000" w:themeColor="text1"/>
          <w:lang w:val="sr-Cyrl-RS" w:eastAsia="ar-SA"/>
        </w:rPr>
        <w:t xml:space="preserve"> Услуга породични сарадник има за циљ  унапређење капацитета породице да омогући безбедност и стабилне услове за раст, развој и добробит детета у његовом породичном окружењу.</w:t>
      </w:r>
      <w:r w:rsidRPr="005509F6">
        <w:rPr>
          <w:color w:val="000000" w:themeColor="text1"/>
        </w:rPr>
        <w:t xml:space="preserve"> </w:t>
      </w:r>
      <w:r w:rsidR="004E056D" w:rsidRPr="004E056D">
        <w:rPr>
          <w:rFonts w:ascii="Times New Roman" w:hAnsi="Times New Roman" w:cs="Times New Roman"/>
          <w:color w:val="000000" w:themeColor="text1"/>
          <w:lang w:val="sr-Cyrl-RS"/>
        </w:rPr>
        <w:t xml:space="preserve">Основни циљеви услуге, дакле су: </w:t>
      </w:r>
      <w:r w:rsidR="004E056D" w:rsidRPr="004E056D">
        <w:rPr>
          <w:rFonts w:ascii="Times New Roman" w:hAnsi="Times New Roman" w:cs="Times New Roman"/>
          <w:color w:val="000000" w:themeColor="text1"/>
          <w:lang w:val="sr-Cyrl-RS"/>
        </w:rPr>
        <w:lastRenderedPageBreak/>
        <w:t>првенеција измештања деце из природних породица, подршка повратку детета у породицу/оснаживање породица за повратак детета из институција или хранитељских породица, превенција занемаривања и злостављања деце у пороидцама, унапређење капацитета родитеља кроз стицање нових знања и вештина у области родитељства, животних вештина, партнерских и других односа.</w:t>
      </w:r>
    </w:p>
    <w:p w14:paraId="6E749FFD" w14:textId="77777777" w:rsidR="004102BD" w:rsidRPr="00426008" w:rsidRDefault="004102BD" w:rsidP="004102BD">
      <w:pPr>
        <w:suppressAutoHyphens/>
        <w:spacing w:after="0" w:line="240" w:lineRule="auto"/>
        <w:jc w:val="both"/>
        <w:rPr>
          <w:rFonts w:ascii="Times New Roman" w:eastAsia="Times New Roman" w:hAnsi="Times New Roman" w:cs="Times New Roman"/>
          <w:i/>
          <w:iCs/>
          <w:lang w:val="sr-Cyrl-CS" w:eastAsia="ar-SA"/>
        </w:rPr>
      </w:pPr>
    </w:p>
    <w:p w14:paraId="0B2AAC24" w14:textId="77777777" w:rsidR="004102BD" w:rsidRPr="00426008" w:rsidRDefault="004102BD" w:rsidP="004102BD">
      <w:pPr>
        <w:suppressAutoHyphens/>
        <w:spacing w:before="180" w:after="120" w:line="240" w:lineRule="auto"/>
        <w:ind w:firstLine="567"/>
        <w:jc w:val="both"/>
        <w:outlineLvl w:val="4"/>
        <w:rPr>
          <w:rFonts w:ascii="Times New Roman" w:eastAsia="Times New Roman" w:hAnsi="Times New Roman" w:cs="Times New Roman"/>
          <w:b/>
          <w:bCs/>
          <w:i/>
          <w:iCs/>
          <w:lang w:val="sr-Cyrl-CS" w:eastAsia="ar-SA"/>
        </w:rPr>
      </w:pPr>
      <w:r w:rsidRPr="00426008">
        <w:rPr>
          <w:rFonts w:ascii="Times New Roman" w:eastAsia="Times New Roman" w:hAnsi="Times New Roman" w:cs="Times New Roman"/>
          <w:b/>
          <w:bCs/>
          <w:lang w:val="sr-Cyrl-CS" w:eastAsia="ar-SA"/>
        </w:rPr>
        <w:t>Деца са сметњама у развоју</w:t>
      </w:r>
    </w:p>
    <w:p w14:paraId="7F1AA509" w14:textId="4269014C" w:rsidR="004102BD" w:rsidRPr="005509F6" w:rsidRDefault="004102BD" w:rsidP="004102BD">
      <w:pPr>
        <w:suppressAutoHyphens/>
        <w:spacing w:after="0" w:line="240" w:lineRule="auto"/>
        <w:ind w:firstLine="567"/>
        <w:jc w:val="both"/>
        <w:rPr>
          <w:rFonts w:ascii="Times New Roman" w:hAnsi="Times New Roman" w:cs="Times New Roman"/>
          <w:color w:val="000000" w:themeColor="text1"/>
          <w:shd w:val="clear" w:color="auto" w:fill="FFFFFF"/>
          <w:lang w:val="sr-Cyrl-RS"/>
        </w:rPr>
      </w:pPr>
      <w:r w:rsidRPr="005509F6">
        <w:rPr>
          <w:rFonts w:ascii="Times New Roman" w:eastAsia="Times New Roman" w:hAnsi="Times New Roman" w:cs="Times New Roman"/>
          <w:color w:val="000000" w:themeColor="text1"/>
          <w:lang w:val="sr-Cyrl-CS" w:eastAsia="ar-SA"/>
        </w:rPr>
        <w:t>Заштита деце са сметњама у развоју и даље ће бити усмерена на остваривање права на додатак за помоћ и негу другог лица и увећани додатак за негу и помоћ као и услуге које обухватају активности процене , аранжирање приступа услугама, планирања, координације, надгледања и евалуацију услуга које ће одговорити на  потребе конкретног корисника а у циљу задовољавања и превазилажења потреба и проблема. ЈЛС ће  током 202</w:t>
      </w:r>
      <w:r w:rsidR="00414ADE">
        <w:rPr>
          <w:rFonts w:ascii="Times New Roman" w:eastAsia="Times New Roman" w:hAnsi="Times New Roman" w:cs="Times New Roman"/>
          <w:color w:val="000000" w:themeColor="text1"/>
          <w:lang w:val="sr-Cyrl-CS" w:eastAsia="ar-SA"/>
        </w:rPr>
        <w:t>6</w:t>
      </w:r>
      <w:r w:rsidRPr="005509F6">
        <w:rPr>
          <w:rFonts w:ascii="Times New Roman" w:eastAsia="Times New Roman" w:hAnsi="Times New Roman" w:cs="Times New Roman"/>
          <w:color w:val="000000" w:themeColor="text1"/>
          <w:lang w:val="sr-Cyrl-CS" w:eastAsia="ar-SA"/>
        </w:rPr>
        <w:t>. године обезбедити пружање услуге лични пратилац детета. Услуга л</w:t>
      </w:r>
      <w:r w:rsidRPr="005509F6">
        <w:rPr>
          <w:rFonts w:ascii="Times New Roman" w:hAnsi="Times New Roman" w:cs="Times New Roman"/>
          <w:color w:val="000000" w:themeColor="text1"/>
          <w:shd w:val="clear" w:color="auto" w:fill="FFFFFF"/>
          <w:lang w:val="sr-Cyrl-RS"/>
        </w:rPr>
        <w:t>ични пратилац доступна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васпитно-образовну установу, односно школу, до краја редовног школовања, укључујући завршетак средње школе. Центар за социјални рад упућује кориснике на остваривање права на дневну услугу у заједници.</w:t>
      </w:r>
    </w:p>
    <w:p w14:paraId="3C3A40CF" w14:textId="77777777" w:rsidR="004102BD" w:rsidRPr="00070560" w:rsidRDefault="004102BD" w:rsidP="004102BD">
      <w:pPr>
        <w:suppressAutoHyphens/>
        <w:spacing w:after="0" w:line="240" w:lineRule="auto"/>
        <w:jc w:val="both"/>
        <w:rPr>
          <w:rFonts w:ascii="Times New Roman" w:eastAsia="Times New Roman" w:hAnsi="Times New Roman" w:cs="Times New Roman"/>
          <w:color w:val="FF0000"/>
          <w:lang w:val="sr-Cyrl-CS" w:eastAsia="ar-SA"/>
        </w:rPr>
      </w:pPr>
    </w:p>
    <w:p w14:paraId="21D50677" w14:textId="77777777" w:rsidR="004102BD" w:rsidRPr="00426008" w:rsidRDefault="004102BD" w:rsidP="004102BD">
      <w:pPr>
        <w:suppressAutoHyphens/>
        <w:spacing w:before="180" w:after="120" w:line="240" w:lineRule="auto"/>
        <w:ind w:firstLine="567"/>
        <w:jc w:val="both"/>
        <w:outlineLvl w:val="4"/>
        <w:rPr>
          <w:rFonts w:ascii="Times New Roman" w:eastAsia="Times New Roman" w:hAnsi="Times New Roman" w:cs="Times New Roman"/>
          <w:b/>
          <w:bCs/>
          <w:i/>
          <w:iCs/>
          <w:lang w:val="sr-Cyrl-CS" w:eastAsia="ar-SA"/>
        </w:rPr>
      </w:pPr>
      <w:r w:rsidRPr="00426008">
        <w:rPr>
          <w:rFonts w:ascii="Times New Roman" w:eastAsia="Times New Roman" w:hAnsi="Times New Roman" w:cs="Times New Roman"/>
          <w:b/>
          <w:bCs/>
          <w:lang w:val="sr-Cyrl-CS" w:eastAsia="ar-SA"/>
        </w:rPr>
        <w:t xml:space="preserve">Деца и млади са поремећајем у понашању </w:t>
      </w:r>
    </w:p>
    <w:p w14:paraId="0465BEBA" w14:textId="56E08AD5"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У оквиру заштите деце и младих са поремећајем у пона</w:t>
      </w:r>
      <w:r w:rsidR="00414ADE">
        <w:rPr>
          <w:rFonts w:ascii="Times New Roman" w:eastAsia="Times New Roman" w:hAnsi="Times New Roman" w:cs="Times New Roman"/>
          <w:lang w:val="sr-Cyrl-CS" w:eastAsia="ar-SA"/>
        </w:rPr>
        <w:t>шању планиране активности у 2026</w:t>
      </w:r>
      <w:r>
        <w:rPr>
          <w:rFonts w:ascii="Times New Roman" w:eastAsia="Times New Roman" w:hAnsi="Times New Roman" w:cs="Times New Roman"/>
          <w:lang w:val="sr-Cyrl-CS" w:eastAsia="ar-SA"/>
        </w:rPr>
        <w:t>. години су усмерене</w:t>
      </w:r>
      <w:r w:rsidRPr="00426008">
        <w:rPr>
          <w:rFonts w:ascii="Times New Roman" w:eastAsia="Times New Roman" w:hAnsi="Times New Roman" w:cs="Times New Roman"/>
          <w:lang w:val="sr-Cyrl-CS" w:eastAsia="ar-SA"/>
        </w:rPr>
        <w:t xml:space="preserve"> ка стварању услова за спровођење васпитних налога и мера посебних обавеза према малолетним учиниоцима кривичних дела с обзиром да треба имати у виду да су у питању деца и да им је потребно пружити другу шансу, наравно када то не угрожава безбедност других. Упућивање, организација и праћење мера посебне обавезе и васпитног налога где је фокус уместо на кажњавању померен ка промени њиховог понашања, што је најбољи начин смањења рецидивизма  :</w:t>
      </w:r>
    </w:p>
    <w:p w14:paraId="4E52A196" w14:textId="77777777" w:rsidR="004102BD" w:rsidRDefault="004102BD" w:rsidP="004102BD">
      <w:pPr>
        <w:pStyle w:val="ListParagraph"/>
        <w:numPr>
          <w:ilvl w:val="0"/>
          <w:numId w:val="21"/>
        </w:numPr>
        <w:suppressAutoHyphens/>
        <w:spacing w:after="0" w:line="240" w:lineRule="auto"/>
        <w:jc w:val="both"/>
        <w:rPr>
          <w:rFonts w:ascii="Times New Roman" w:eastAsia="Times New Roman" w:hAnsi="Times New Roman" w:cs="Times New Roman"/>
          <w:lang w:val="sr-Cyrl-CS" w:eastAsia="ar-SA"/>
        </w:rPr>
      </w:pPr>
      <w:r w:rsidRPr="00D74051">
        <w:rPr>
          <w:rFonts w:ascii="Times New Roman" w:eastAsia="Times New Roman" w:hAnsi="Times New Roman" w:cs="Times New Roman"/>
          <w:lang w:val="sr-Cyrl-CS" w:eastAsia="ar-SA"/>
        </w:rPr>
        <w:t xml:space="preserve">Унапређење  већ успостављене сарадње Центра са свим значајним субјектима заједнице где постоје ресурси за реализацију васпитних налога и мера посебне обавезе са којима ЦСР има потписане споразуме о сарадњи и ширење листе потенцијалних организација за спровођење ових мера што би допринело карактеристикама и потребама малолетника како би посебна обавеза и васпитни налог остварио своју сврху. </w:t>
      </w:r>
    </w:p>
    <w:p w14:paraId="530DE44A" w14:textId="77777777" w:rsidR="004102BD" w:rsidRDefault="004102BD" w:rsidP="004102BD">
      <w:pPr>
        <w:pStyle w:val="ListParagraph"/>
        <w:numPr>
          <w:ilvl w:val="0"/>
          <w:numId w:val="21"/>
        </w:numPr>
        <w:suppressAutoHyphens/>
        <w:spacing w:after="0" w:line="240" w:lineRule="auto"/>
        <w:jc w:val="both"/>
        <w:rPr>
          <w:rFonts w:ascii="Times New Roman" w:eastAsia="Times New Roman" w:hAnsi="Times New Roman" w:cs="Times New Roman"/>
          <w:lang w:val="sr-Cyrl-CS" w:eastAsia="ar-SA"/>
        </w:rPr>
      </w:pPr>
      <w:r w:rsidRPr="00D74051">
        <w:rPr>
          <w:rFonts w:ascii="Times New Roman" w:eastAsia="Times New Roman" w:hAnsi="Times New Roman" w:cs="Times New Roman"/>
          <w:lang w:val="sr-Cyrl-CS" w:eastAsia="ar-SA"/>
        </w:rPr>
        <w:t>Пружање помоћи породици у васпитању, развојним проб</w:t>
      </w:r>
      <w:r>
        <w:rPr>
          <w:rFonts w:ascii="Times New Roman" w:eastAsia="Times New Roman" w:hAnsi="Times New Roman" w:cs="Times New Roman"/>
          <w:lang w:val="sr-Cyrl-CS" w:eastAsia="ar-SA"/>
        </w:rPr>
        <w:t>лемима деце и другим тешкоћама.</w:t>
      </w:r>
    </w:p>
    <w:p w14:paraId="56FBBAD5" w14:textId="77777777" w:rsidR="004102BD" w:rsidRDefault="004102BD" w:rsidP="004102BD">
      <w:pPr>
        <w:pStyle w:val="ListParagraph"/>
        <w:numPr>
          <w:ilvl w:val="0"/>
          <w:numId w:val="21"/>
        </w:numPr>
        <w:suppressAutoHyphens/>
        <w:spacing w:after="0" w:line="240" w:lineRule="auto"/>
        <w:jc w:val="both"/>
        <w:rPr>
          <w:rFonts w:ascii="Times New Roman" w:eastAsia="Times New Roman" w:hAnsi="Times New Roman" w:cs="Times New Roman"/>
          <w:lang w:val="sr-Cyrl-CS" w:eastAsia="ar-SA"/>
        </w:rPr>
      </w:pPr>
      <w:r w:rsidRPr="00D74051">
        <w:rPr>
          <w:rFonts w:ascii="Times New Roman" w:eastAsia="Times New Roman" w:hAnsi="Times New Roman" w:cs="Times New Roman"/>
          <w:lang w:val="sr-Cyrl-CS" w:eastAsia="ar-SA"/>
        </w:rPr>
        <w:t>Настављање успостављене сарадње са судовима.</w:t>
      </w:r>
    </w:p>
    <w:p w14:paraId="123B4FF4" w14:textId="77777777" w:rsidR="004102BD" w:rsidRPr="00D74051" w:rsidRDefault="004102BD" w:rsidP="004102BD">
      <w:pPr>
        <w:pStyle w:val="ListParagraph"/>
        <w:numPr>
          <w:ilvl w:val="0"/>
          <w:numId w:val="21"/>
        </w:numPr>
        <w:suppressAutoHyphens/>
        <w:spacing w:after="0" w:line="240" w:lineRule="auto"/>
        <w:jc w:val="both"/>
        <w:rPr>
          <w:rFonts w:ascii="Times New Roman" w:eastAsia="Times New Roman" w:hAnsi="Times New Roman" w:cs="Times New Roman"/>
          <w:lang w:val="sr-Cyrl-CS" w:eastAsia="ar-SA"/>
        </w:rPr>
      </w:pPr>
      <w:r w:rsidRPr="00D74051">
        <w:rPr>
          <w:rFonts w:ascii="Times New Roman" w:eastAsia="Times New Roman" w:hAnsi="Times New Roman" w:cs="Times New Roman"/>
          <w:lang w:val="sr-Cyrl-CS" w:eastAsia="ar-SA"/>
        </w:rPr>
        <w:t>Израда планова услуга за децу и младе којима је Суд изрекао васпитну меру појачаног надзора, реализација плана  и достављање извештаја о реализацији васпитне мере суду.</w:t>
      </w:r>
    </w:p>
    <w:p w14:paraId="0876FD90" w14:textId="77777777" w:rsidR="004102BD" w:rsidRDefault="004102BD" w:rsidP="004102BD">
      <w:pPr>
        <w:rPr>
          <w:rFonts w:ascii="Times New Roman" w:hAnsi="Times New Roman" w:cs="Times New Roman"/>
          <w:b/>
          <w:lang w:val="sr-Cyrl-CS" w:eastAsia="ar-SA"/>
        </w:rPr>
      </w:pPr>
    </w:p>
    <w:p w14:paraId="57EA4072" w14:textId="77777777" w:rsidR="004102BD" w:rsidRPr="00D74051" w:rsidRDefault="004102BD" w:rsidP="004102BD">
      <w:pPr>
        <w:ind w:firstLine="720"/>
        <w:rPr>
          <w:rFonts w:ascii="Times New Roman" w:hAnsi="Times New Roman" w:cs="Times New Roman"/>
          <w:b/>
          <w:lang w:val="sr-Cyrl-CS" w:eastAsia="ar-SA"/>
        </w:rPr>
      </w:pPr>
      <w:r w:rsidRPr="00D74051">
        <w:rPr>
          <w:rFonts w:ascii="Times New Roman" w:hAnsi="Times New Roman" w:cs="Times New Roman"/>
          <w:b/>
          <w:lang w:val="sr-Cyrl-CS" w:eastAsia="ar-SA"/>
        </w:rPr>
        <w:t>Превентивна делатност у заштити деце  и младих</w:t>
      </w:r>
    </w:p>
    <w:p w14:paraId="50B74C06" w14:textId="3660A078" w:rsidR="004102BD" w:rsidRPr="00426008" w:rsidRDefault="004102BD" w:rsidP="004102BD">
      <w:pPr>
        <w:suppressAutoHyphens/>
        <w:snapToGrid w:val="0"/>
        <w:spacing w:after="0" w:line="240" w:lineRule="auto"/>
        <w:ind w:firstLine="720"/>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Имајући у виду  социо</w:t>
      </w:r>
      <w:r>
        <w:rPr>
          <w:rFonts w:ascii="Times New Roman" w:eastAsia="Times New Roman" w:hAnsi="Times New Roman" w:cs="Times New Roman"/>
          <w:lang w:val="sr-Cyrl-CS" w:eastAsia="ar-SA"/>
        </w:rPr>
        <w:t xml:space="preserve"> - економску ситуацију у општини</w:t>
      </w:r>
      <w:r w:rsidRPr="00426008">
        <w:rPr>
          <w:rFonts w:ascii="Times New Roman" w:eastAsia="Times New Roman" w:hAnsi="Times New Roman" w:cs="Times New Roman"/>
          <w:lang w:val="sr-Cyrl-CS" w:eastAsia="ar-SA"/>
        </w:rPr>
        <w:t xml:space="preserve"> Чока и све већи број социо - материјално угрожених породица  и </w:t>
      </w:r>
      <w:r>
        <w:rPr>
          <w:rFonts w:ascii="Times New Roman" w:eastAsia="Times New Roman" w:hAnsi="Times New Roman" w:cs="Times New Roman"/>
          <w:lang w:val="sr-Cyrl-CS" w:eastAsia="ar-SA"/>
        </w:rPr>
        <w:t>млади из тих породица, доживљавају</w:t>
      </w:r>
      <w:r w:rsidRPr="00426008">
        <w:rPr>
          <w:rFonts w:ascii="Times New Roman" w:eastAsia="Times New Roman" w:hAnsi="Times New Roman" w:cs="Times New Roman"/>
          <w:lang w:val="sr-Cyrl-CS" w:eastAsia="ar-SA"/>
        </w:rPr>
        <w:t xml:space="preserve">  животне тешкоће као што су материјална оскудица, конфликтни односи, губици, болест, небрига и др. које су превише напрегле њихове личне, породичне и друштвене снаге све до нивоа угрожавања животних потреба (физичких, сигурности, љубави, припадности ,самопоштовања) и као крајњу последицу довеле </w:t>
      </w:r>
      <w:r>
        <w:rPr>
          <w:rFonts w:ascii="Times New Roman" w:eastAsia="Times New Roman" w:hAnsi="Times New Roman" w:cs="Times New Roman"/>
          <w:lang w:val="sr-Cyrl-CS" w:eastAsia="ar-SA"/>
        </w:rPr>
        <w:t xml:space="preserve">су </w:t>
      </w:r>
      <w:r w:rsidRPr="00426008">
        <w:rPr>
          <w:rFonts w:ascii="Times New Roman" w:eastAsia="Times New Roman" w:hAnsi="Times New Roman" w:cs="Times New Roman"/>
          <w:lang w:val="sr-Cyrl-CS" w:eastAsia="ar-SA"/>
        </w:rPr>
        <w:t>до ометања развоја младих особа</w:t>
      </w:r>
      <w:r>
        <w:rPr>
          <w:rFonts w:ascii="Times New Roman" w:eastAsia="Times New Roman" w:hAnsi="Times New Roman" w:cs="Times New Roman"/>
          <w:lang w:val="sr-Cyrl-CS" w:eastAsia="ar-SA"/>
        </w:rPr>
        <w:t>.</w:t>
      </w:r>
    </w:p>
    <w:p w14:paraId="22EC70A0" w14:textId="77777777" w:rsidR="004102BD" w:rsidRPr="00426008" w:rsidRDefault="004102BD" w:rsidP="004102BD">
      <w:pPr>
        <w:suppressAutoHyphens/>
        <w:snapToGrid w:val="0"/>
        <w:spacing w:after="0" w:line="240" w:lineRule="auto"/>
        <w:ind w:firstLine="720"/>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 Уколико се у тренутку доживљавања нема адекватних услов</w:t>
      </w:r>
      <w:r>
        <w:rPr>
          <w:rFonts w:ascii="Times New Roman" w:eastAsia="Times New Roman" w:hAnsi="Times New Roman" w:cs="Times New Roman"/>
          <w:lang w:val="sr-Cyrl-CS" w:eastAsia="ar-SA"/>
        </w:rPr>
        <w:t>а и подршке,  јављају се понавље</w:t>
      </w:r>
      <w:r w:rsidRPr="00426008">
        <w:rPr>
          <w:rFonts w:ascii="Times New Roman" w:eastAsia="Times New Roman" w:hAnsi="Times New Roman" w:cs="Times New Roman"/>
          <w:lang w:val="sr-Cyrl-CS" w:eastAsia="ar-SA"/>
        </w:rPr>
        <w:t xml:space="preserve">ни и трајни обрасци понашања у смислу кршења социјалних норми и угрожавања </w:t>
      </w:r>
      <w:r w:rsidRPr="00426008">
        <w:rPr>
          <w:rFonts w:ascii="Times New Roman" w:eastAsia="Times New Roman" w:hAnsi="Times New Roman" w:cs="Times New Roman"/>
          <w:lang w:val="sr-Cyrl-CS" w:eastAsia="ar-SA"/>
        </w:rPr>
        <w:lastRenderedPageBreak/>
        <w:t xml:space="preserve">права других људи, што има вишеструке негативне последице и предиктивност за настајање озбиљнијих поремећаја  на старијем узрасту. </w:t>
      </w:r>
    </w:p>
    <w:p w14:paraId="63A979EC" w14:textId="0FF283D1" w:rsidR="004102BD" w:rsidRPr="00426008" w:rsidRDefault="004102BD" w:rsidP="004102BD">
      <w:pPr>
        <w:suppressAutoHyphens/>
        <w:snapToGrid w:val="0"/>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Уколико се обезбеде средства по јавним позивима,  </w:t>
      </w:r>
      <w:r w:rsidRPr="00D85881">
        <w:rPr>
          <w:rFonts w:ascii="Times New Roman" w:eastAsia="Times New Roman" w:hAnsi="Times New Roman" w:cs="Times New Roman"/>
          <w:lang w:val="sr-Cyrl-CS" w:eastAsia="ar-SA"/>
        </w:rPr>
        <w:t xml:space="preserve">ЦСР ће </w:t>
      </w:r>
      <w:r w:rsidRPr="004102BD">
        <w:rPr>
          <w:rFonts w:ascii="Times New Roman" w:eastAsia="Times New Roman" w:hAnsi="Times New Roman" w:cs="Times New Roman"/>
          <w:b/>
          <w:lang w:val="sr-Cyrl-CS" w:eastAsia="ar-SA"/>
        </w:rPr>
        <w:t>обновити  услугу клубског начина рада са  младима како би благовремено, интегративним приступом допринели ублажавању неповољних животних околности које су довеле до непожељних облика понашања.</w:t>
      </w:r>
      <w:r w:rsidRPr="00426008">
        <w:rPr>
          <w:rFonts w:ascii="Times New Roman" w:eastAsia="Times New Roman" w:hAnsi="Times New Roman" w:cs="Times New Roman"/>
          <w:lang w:val="sr-Cyrl-CS" w:eastAsia="ar-SA"/>
        </w:rPr>
        <w:t xml:space="preserve"> Услугу је </w:t>
      </w:r>
      <w:r>
        <w:rPr>
          <w:rFonts w:ascii="Times New Roman" w:eastAsia="Times New Roman" w:hAnsi="Times New Roman" w:cs="Times New Roman"/>
          <w:lang w:val="sr-Cyrl-CS" w:eastAsia="ar-SA"/>
        </w:rPr>
        <w:t xml:space="preserve">у више наврата </w:t>
      </w:r>
      <w:r w:rsidRPr="00426008">
        <w:rPr>
          <w:rFonts w:ascii="Times New Roman" w:eastAsia="Times New Roman" w:hAnsi="Times New Roman" w:cs="Times New Roman"/>
          <w:lang w:val="sr-Cyrl-CS" w:eastAsia="ar-SA"/>
        </w:rPr>
        <w:t>почев од 2011</w:t>
      </w:r>
      <w:r>
        <w:rPr>
          <w:rFonts w:ascii="Times New Roman" w:eastAsia="Times New Roman" w:hAnsi="Times New Roman" w:cs="Times New Roman"/>
          <w:lang w:val="sr-Cyrl-CS" w:eastAsia="ar-SA"/>
        </w:rPr>
        <w:t>. године финансијски подржа</w:t>
      </w:r>
      <w:r w:rsidRPr="00426008">
        <w:rPr>
          <w:rFonts w:ascii="Times New Roman" w:eastAsia="Times New Roman" w:hAnsi="Times New Roman" w:cs="Times New Roman"/>
          <w:lang w:val="sr-Cyrl-CS" w:eastAsia="ar-SA"/>
        </w:rPr>
        <w:t>ао Покрајински секретаријат за социјалну политику и демографију Нови Сад.  Планира се наставак рад</w:t>
      </w:r>
      <w:r>
        <w:rPr>
          <w:rFonts w:ascii="Times New Roman" w:eastAsia="Times New Roman" w:hAnsi="Times New Roman" w:cs="Times New Roman"/>
          <w:lang w:val="sr-Cyrl-CS" w:eastAsia="ar-SA"/>
        </w:rPr>
        <w:t>а клуб</w:t>
      </w:r>
      <w:r w:rsidR="00A95F86">
        <w:rPr>
          <w:rFonts w:ascii="Times New Roman" w:eastAsia="Times New Roman" w:hAnsi="Times New Roman" w:cs="Times New Roman"/>
          <w:lang w:val="sr-Cyrl-CS" w:eastAsia="ar-SA"/>
        </w:rPr>
        <w:t>а и  у 202</w:t>
      </w:r>
      <w:r w:rsidR="00A95F86">
        <w:rPr>
          <w:rFonts w:ascii="Times New Roman" w:eastAsia="Times New Roman" w:hAnsi="Times New Roman" w:cs="Times New Roman"/>
          <w:lang w:eastAsia="ar-SA"/>
        </w:rPr>
        <w:t>6</w:t>
      </w:r>
      <w:r w:rsidRPr="00426008">
        <w:rPr>
          <w:rFonts w:ascii="Times New Roman" w:eastAsia="Times New Roman" w:hAnsi="Times New Roman" w:cs="Times New Roman"/>
          <w:lang w:val="sr-Cyrl-CS" w:eastAsia="ar-SA"/>
        </w:rPr>
        <w:t>.години,</w:t>
      </w:r>
      <w:r>
        <w:rPr>
          <w:rFonts w:ascii="Times New Roman" w:eastAsia="Times New Roman" w:hAnsi="Times New Roman" w:cs="Times New Roman"/>
          <w:lang w:val="sr-Cyrl-CS" w:eastAsia="ar-SA"/>
        </w:rPr>
        <w:t xml:space="preserve"> уколико се обезбеде средства,</w:t>
      </w:r>
      <w:r w:rsidRPr="00426008">
        <w:rPr>
          <w:rFonts w:ascii="Times New Roman" w:eastAsia="Times New Roman" w:hAnsi="Times New Roman" w:cs="Times New Roman"/>
          <w:lang w:val="sr-Cyrl-CS" w:eastAsia="ar-SA"/>
        </w:rPr>
        <w:t xml:space="preserve"> с обзиром да су резултати рада са децом и младима у сукобу са законом и са асоцијалним понашањем били више него задовољавајући (задовољство укључене деце у клуб, значајан пад броја корисника у оквиру корисничке групе, праћење деце у ризику и благовремено реаговање).</w:t>
      </w:r>
    </w:p>
    <w:p w14:paraId="77B73DBB" w14:textId="77777777" w:rsidR="004102BD" w:rsidRPr="00426008" w:rsidRDefault="004102BD" w:rsidP="004102BD">
      <w:pPr>
        <w:suppressAutoHyphens/>
        <w:spacing w:before="180" w:after="120" w:line="240" w:lineRule="auto"/>
        <w:ind w:firstLine="567"/>
        <w:jc w:val="both"/>
        <w:outlineLvl w:val="4"/>
        <w:rPr>
          <w:rFonts w:ascii="Times New Roman" w:eastAsia="Times New Roman" w:hAnsi="Times New Roman" w:cs="Times New Roman"/>
          <w:b/>
          <w:bCs/>
          <w:i/>
          <w:iCs/>
          <w:lang w:val="sr-Cyrl-CS" w:eastAsia="ar-SA"/>
        </w:rPr>
      </w:pPr>
      <w:r w:rsidRPr="00426008">
        <w:rPr>
          <w:rFonts w:ascii="Times New Roman" w:eastAsia="Times New Roman" w:hAnsi="Times New Roman" w:cs="Times New Roman"/>
          <w:b/>
          <w:bCs/>
          <w:lang w:val="sr-Cyrl-CS" w:eastAsia="ar-SA"/>
        </w:rPr>
        <w:t>Деца из породица са поремећеним породичним односима</w:t>
      </w:r>
    </w:p>
    <w:p w14:paraId="4BC81775"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У оквиру рада на заштити деце из породица са поремећеним породичним односима ће се обављати саветодавни рад са одраслим лицима са поремећеним брачним и породичним односима, односно рад са децом која живе у тим породицама. Такође ће се и даље вршити посредовање у  бракоразводним споровима, које је значајно,  имајући у виду да је развод брака трауматизујуће искуство и за родитеље и за децу.</w:t>
      </w:r>
    </w:p>
    <w:p w14:paraId="5638CC54" w14:textId="77777777" w:rsidR="004102BD" w:rsidRPr="00426008" w:rsidRDefault="004102BD" w:rsidP="004102BD">
      <w:pPr>
        <w:suppressAutoHyphens/>
        <w:spacing w:after="0" w:line="240" w:lineRule="auto"/>
        <w:ind w:firstLine="567"/>
        <w:jc w:val="both"/>
        <w:rPr>
          <w:rFonts w:ascii="Times New Roman" w:eastAsia="Times New Roman" w:hAnsi="Times New Roman" w:cs="Times New Roman"/>
          <w:lang w:val="sr-Cyrl-CS" w:eastAsia="ar-SA"/>
        </w:rPr>
      </w:pPr>
    </w:p>
    <w:p w14:paraId="5C0390C6" w14:textId="77777777" w:rsidR="004102BD" w:rsidRPr="00426008" w:rsidRDefault="004102BD" w:rsidP="004102BD">
      <w:pPr>
        <w:suppressAutoHyphens/>
        <w:spacing w:after="0" w:line="240" w:lineRule="auto"/>
        <w:ind w:firstLine="567"/>
        <w:rPr>
          <w:rFonts w:ascii="Times New Roman" w:eastAsia="Times New Roman" w:hAnsi="Times New Roman" w:cs="Times New Roman"/>
          <w:lang w:val="sr-Cyrl-CS" w:eastAsia="ar-SA"/>
        </w:rPr>
      </w:pPr>
      <w:r w:rsidRPr="00426008">
        <w:rPr>
          <w:rFonts w:ascii="Times New Roman" w:eastAsia="Times New Roman" w:hAnsi="Times New Roman" w:cs="Times New Roman"/>
          <w:b/>
          <w:lang w:val="sr-Cyrl-CS" w:eastAsia="ar-SA"/>
        </w:rPr>
        <w:t xml:space="preserve">Превентивно деловање у циљу спречавања и сузбијања насиља у породици </w:t>
      </w:r>
    </w:p>
    <w:p w14:paraId="0FD5E91A" w14:textId="77777777" w:rsidR="004102BD" w:rsidRPr="00426008" w:rsidRDefault="004102BD" w:rsidP="004102BD">
      <w:pPr>
        <w:suppressAutoHyphens/>
        <w:spacing w:after="0" w:line="240" w:lineRule="auto"/>
        <w:ind w:firstLine="567"/>
        <w:rPr>
          <w:rFonts w:ascii="Times New Roman" w:eastAsia="Times New Roman" w:hAnsi="Times New Roman" w:cs="Times New Roman"/>
          <w:color w:val="FF0000"/>
          <w:lang w:val="sr-Cyrl-CS" w:eastAsia="ar-SA"/>
        </w:rPr>
      </w:pPr>
    </w:p>
    <w:p w14:paraId="1C5C56E0" w14:textId="0AC0A119" w:rsidR="004102BD" w:rsidRPr="00426008" w:rsidRDefault="004102BD" w:rsidP="004102BD">
      <w:pPr>
        <w:tabs>
          <w:tab w:val="left" w:pos="2660"/>
        </w:tabs>
        <w:suppressAutoHyphens/>
        <w:spacing w:after="0" w:line="240" w:lineRule="auto"/>
        <w:ind w:firstLine="567"/>
        <w:jc w:val="both"/>
        <w:rPr>
          <w:rFonts w:ascii="Times New Roman" w:eastAsia="Times New Roman" w:hAnsi="Times New Roman" w:cs="Times New Roman"/>
          <w:lang w:val="sr-Cyrl-CS" w:eastAsia="ar-SA"/>
        </w:rPr>
      </w:pPr>
      <w:r w:rsidRPr="008808CD">
        <w:rPr>
          <w:rFonts w:ascii="Times New Roman" w:eastAsia="Times New Roman" w:hAnsi="Times New Roman" w:cs="Times New Roman"/>
          <w:color w:val="000000" w:themeColor="text1"/>
          <w:lang w:val="sr-Cyrl-CS" w:eastAsia="ar-SA"/>
        </w:rPr>
        <w:t>Центар за социјални рад ће поступати у складу са одредбама Закона о спречавању насиља у породици, Породичног закона, Општег протокола о поступању</w:t>
      </w:r>
      <w:r w:rsidR="008808CD" w:rsidRPr="008808CD">
        <w:rPr>
          <w:rFonts w:ascii="Times New Roman" w:eastAsia="Times New Roman" w:hAnsi="Times New Roman" w:cs="Times New Roman"/>
          <w:color w:val="000000" w:themeColor="text1"/>
          <w:lang w:val="sr-Cyrl-CS" w:eastAsia="ar-SA"/>
        </w:rPr>
        <w:t xml:space="preserve"> и мултисекторској сарадњи у ситуацијама родно заснованог насиља према женама и насиља у породици</w:t>
      </w:r>
      <w:r w:rsidRPr="008808CD">
        <w:rPr>
          <w:rFonts w:ascii="Times New Roman" w:eastAsia="Times New Roman" w:hAnsi="Times New Roman" w:cs="Times New Roman"/>
          <w:color w:val="000000" w:themeColor="text1"/>
          <w:lang w:val="sr-Cyrl-CS" w:eastAsia="ar-SA"/>
        </w:rPr>
        <w:t xml:space="preserve">, </w:t>
      </w:r>
      <w:r w:rsidRPr="00426008">
        <w:rPr>
          <w:rFonts w:ascii="Times New Roman" w:eastAsia="Times New Roman" w:hAnsi="Times New Roman" w:cs="Times New Roman"/>
          <w:lang w:val="sr-Cyrl-CS" w:eastAsia="ar-SA"/>
        </w:rPr>
        <w:t xml:space="preserve">и по захтеву суда пружити помоћ у прибављању потребних доказа, те износити своје мишљење о траженим питањима и о оправданости тражене мере заштите, подносити тужбе за насиље, издржавање детета, водити документацију и евиденцију о жртвама насиља и мерама које су изречене, хитним мерама и њиховом продужењу, а такође и евиденцију о записницима са састанака Групе за координацију. Задужени стручни радник ће присуствовати и у </w:t>
      </w:r>
      <w:r w:rsidR="00DC4E07">
        <w:rPr>
          <w:rFonts w:ascii="Times New Roman" w:eastAsia="Times New Roman" w:hAnsi="Times New Roman" w:cs="Times New Roman"/>
          <w:lang w:val="sr-Cyrl-RS" w:eastAsia="ar-SA"/>
        </w:rPr>
        <w:t>2025</w:t>
      </w:r>
      <w:r w:rsidRPr="00426008">
        <w:rPr>
          <w:rFonts w:ascii="Times New Roman" w:eastAsia="Times New Roman" w:hAnsi="Times New Roman" w:cs="Times New Roman"/>
          <w:lang w:val="sr-Cyrl-RS" w:eastAsia="ar-SA"/>
        </w:rPr>
        <w:t xml:space="preserve">. години састанцима Групе за координације у ОЈТ Кикинда. </w:t>
      </w:r>
    </w:p>
    <w:p w14:paraId="6AC931FF" w14:textId="15A9004E" w:rsidR="004102BD" w:rsidRDefault="004102BD" w:rsidP="00C930E3">
      <w:pPr>
        <w:tabs>
          <w:tab w:val="left" w:pos="2660"/>
        </w:tabs>
        <w:suppressAutoHyphens/>
        <w:spacing w:after="0" w:line="240" w:lineRule="auto"/>
        <w:ind w:firstLine="567"/>
        <w:jc w:val="both"/>
        <w:rPr>
          <w:rFonts w:ascii="Times New Roman" w:eastAsia="Times New Roman" w:hAnsi="Times New Roman" w:cs="Times New Roman"/>
          <w:lang w:val="sr-Cyrl-CS" w:eastAsia="ar-SA"/>
        </w:rPr>
      </w:pPr>
      <w:r w:rsidRPr="00426008">
        <w:rPr>
          <w:rFonts w:ascii="Times New Roman" w:eastAsia="Times New Roman" w:hAnsi="Times New Roman" w:cs="Times New Roman"/>
          <w:lang w:val="sr-Cyrl-CS" w:eastAsia="ar-SA"/>
        </w:rPr>
        <w:t xml:space="preserve">Центар ће и даље пружати подршку и помоћ жртвама насиља кроз саветодавни рад и укључивати се у превентивне програме са  Полицијском станицом Чока на плану спречавања и сузбијања насиља у породици. Посебну пажњу ће усмерити ка деци у породицама где је утврђено насиље, како би заштитили децу и пружили подршку ненасилном родитељу у стварању адекватних услова за развој детета. Поступци се спроводе у складу са </w:t>
      </w:r>
      <w:r w:rsidR="00C930E3">
        <w:rPr>
          <w:rFonts w:ascii="Times New Roman" w:eastAsia="Times New Roman" w:hAnsi="Times New Roman" w:cs="Times New Roman"/>
          <w:lang w:val="sr-Cyrl-CS" w:eastAsia="ar-SA"/>
        </w:rPr>
        <w:t>Општим и Посебним протоколом за заштиту</w:t>
      </w:r>
      <w:r w:rsidRPr="00426008">
        <w:rPr>
          <w:rFonts w:ascii="Times New Roman" w:eastAsia="Times New Roman" w:hAnsi="Times New Roman" w:cs="Times New Roman"/>
          <w:lang w:val="sr-Cyrl-CS" w:eastAsia="ar-SA"/>
        </w:rPr>
        <w:t xml:space="preserve"> деце од </w:t>
      </w:r>
      <w:r w:rsidR="00C930E3">
        <w:rPr>
          <w:rFonts w:ascii="Times New Roman" w:eastAsia="Times New Roman" w:hAnsi="Times New Roman" w:cs="Times New Roman"/>
          <w:lang w:val="sr-Cyrl-CS" w:eastAsia="ar-SA"/>
        </w:rPr>
        <w:t>насиља у области социјалне заштите. Поступајући у складу са Посебним протоколом за заштиту</w:t>
      </w:r>
      <w:r w:rsidR="00C930E3" w:rsidRPr="00426008">
        <w:rPr>
          <w:rFonts w:ascii="Times New Roman" w:eastAsia="Times New Roman" w:hAnsi="Times New Roman" w:cs="Times New Roman"/>
          <w:lang w:val="sr-Cyrl-CS" w:eastAsia="ar-SA"/>
        </w:rPr>
        <w:t xml:space="preserve"> деце од </w:t>
      </w:r>
      <w:r w:rsidR="00C930E3">
        <w:rPr>
          <w:rFonts w:ascii="Times New Roman" w:eastAsia="Times New Roman" w:hAnsi="Times New Roman" w:cs="Times New Roman"/>
          <w:lang w:val="sr-Cyrl-CS" w:eastAsia="ar-SA"/>
        </w:rPr>
        <w:t xml:space="preserve">насиља у области социјалне заштите, Центар за социјални рад за општину </w:t>
      </w:r>
      <w:r w:rsidR="00414ADE">
        <w:rPr>
          <w:rFonts w:ascii="Times New Roman" w:eastAsia="Times New Roman" w:hAnsi="Times New Roman" w:cs="Times New Roman"/>
          <w:lang w:val="sr-Cyrl-CS" w:eastAsia="ar-SA"/>
        </w:rPr>
        <w:t>Чока ће у 2026</w:t>
      </w:r>
      <w:r w:rsidR="0041439A">
        <w:rPr>
          <w:rFonts w:ascii="Times New Roman" w:eastAsia="Times New Roman" w:hAnsi="Times New Roman" w:cs="Times New Roman"/>
          <w:lang w:val="sr-Cyrl-CS" w:eastAsia="ar-SA"/>
        </w:rPr>
        <w:t>.години спроводи</w:t>
      </w:r>
      <w:r w:rsidR="00C930E3">
        <w:rPr>
          <w:rFonts w:ascii="Times New Roman" w:eastAsia="Times New Roman" w:hAnsi="Times New Roman" w:cs="Times New Roman"/>
          <w:lang w:val="sr-Cyrl-CS" w:eastAsia="ar-SA"/>
        </w:rPr>
        <w:t xml:space="preserve">ти превентивне активности </w:t>
      </w:r>
      <w:r w:rsidR="008808CD">
        <w:rPr>
          <w:rFonts w:ascii="Times New Roman" w:eastAsia="Times New Roman" w:hAnsi="Times New Roman" w:cs="Times New Roman"/>
          <w:lang w:val="sr-Cyrl-CS" w:eastAsia="ar-SA"/>
        </w:rPr>
        <w:t>и т</w:t>
      </w:r>
      <w:r w:rsidR="008808CD">
        <w:rPr>
          <w:rFonts w:ascii="Times New Roman" w:eastAsia="Times New Roman" w:hAnsi="Times New Roman" w:cs="Times New Roman"/>
          <w:lang w:eastAsia="ar-SA"/>
        </w:rPr>
        <w:t>a</w:t>
      </w:r>
      <w:r w:rsidR="008808CD">
        <w:rPr>
          <w:rFonts w:ascii="Times New Roman" w:eastAsia="Times New Roman" w:hAnsi="Times New Roman" w:cs="Times New Roman"/>
          <w:lang w:val="sr-Cyrl-RS" w:eastAsia="ar-SA"/>
        </w:rPr>
        <w:t>ко</w:t>
      </w:r>
      <w:r w:rsidR="00C61BBD">
        <w:rPr>
          <w:rFonts w:ascii="Times New Roman" w:eastAsia="Times New Roman" w:hAnsi="Times New Roman" w:cs="Times New Roman"/>
          <w:lang w:val="sr-Cyrl-CS" w:eastAsia="ar-SA"/>
        </w:rPr>
        <w:t xml:space="preserve"> организовати трибину</w:t>
      </w:r>
      <w:r w:rsidR="0041439A">
        <w:rPr>
          <w:rFonts w:ascii="Times New Roman" w:eastAsia="Times New Roman" w:hAnsi="Times New Roman" w:cs="Times New Roman"/>
          <w:lang w:val="sr-Cyrl-CS" w:eastAsia="ar-SA"/>
        </w:rPr>
        <w:t xml:space="preserve"> у сарадњи са локалним Саветом за безбедност</w:t>
      </w:r>
      <w:r w:rsidR="008808CD">
        <w:rPr>
          <w:rFonts w:ascii="Times New Roman" w:eastAsia="Times New Roman" w:hAnsi="Times New Roman" w:cs="Times New Roman"/>
          <w:lang w:val="sr-Cyrl-CS" w:eastAsia="ar-SA"/>
        </w:rPr>
        <w:t xml:space="preserve">, </w:t>
      </w:r>
      <w:r w:rsidR="00C61BBD">
        <w:rPr>
          <w:rFonts w:ascii="Times New Roman" w:eastAsia="Times New Roman" w:hAnsi="Times New Roman" w:cs="Times New Roman"/>
          <w:lang w:val="sr-Cyrl-RS" w:eastAsia="ar-SA"/>
        </w:rPr>
        <w:t xml:space="preserve">и </w:t>
      </w:r>
      <w:r w:rsidR="008808CD">
        <w:rPr>
          <w:rFonts w:ascii="Times New Roman" w:eastAsia="Times New Roman" w:hAnsi="Times New Roman" w:cs="Times New Roman"/>
          <w:lang w:val="sr-Cyrl-CS" w:eastAsia="ar-SA"/>
        </w:rPr>
        <w:t>основним школама на територији општине Чока</w:t>
      </w:r>
      <w:r w:rsidR="00C61BBD">
        <w:rPr>
          <w:rFonts w:ascii="Times New Roman" w:eastAsia="Times New Roman" w:hAnsi="Times New Roman" w:cs="Times New Roman"/>
          <w:lang w:val="sr-Cyrl-CS" w:eastAsia="ar-SA"/>
        </w:rPr>
        <w:t xml:space="preserve"> која</w:t>
      </w:r>
      <w:r w:rsidR="0041439A">
        <w:rPr>
          <w:rFonts w:ascii="Times New Roman" w:eastAsia="Times New Roman" w:hAnsi="Times New Roman" w:cs="Times New Roman"/>
          <w:lang w:val="sr-Cyrl-CS" w:eastAsia="ar-SA"/>
        </w:rPr>
        <w:t xml:space="preserve"> ће за циљ имати подизање свести о проблему насиља, промовисање позитивних модела понашања и решавања конфликата, промовисање вредности против насиља, ненасилне комуникације и сл. Циљна група ове трибине биће родитељи</w:t>
      </w:r>
      <w:r w:rsidR="008808CD">
        <w:rPr>
          <w:rFonts w:ascii="Times New Roman" w:eastAsia="Times New Roman" w:hAnsi="Times New Roman" w:cs="Times New Roman"/>
          <w:lang w:val="sr-Cyrl-CS" w:eastAsia="ar-SA"/>
        </w:rPr>
        <w:t>, баке и деде деце основношколског узраста, као и други заинтересовани грађани наше општине.</w:t>
      </w:r>
      <w:r w:rsidR="00DF269F">
        <w:rPr>
          <w:rFonts w:ascii="Times New Roman" w:eastAsia="Times New Roman" w:hAnsi="Times New Roman" w:cs="Times New Roman"/>
          <w:lang w:val="sr-Cyrl-CS" w:eastAsia="ar-SA"/>
        </w:rPr>
        <w:t xml:space="preserve"> Такође, потребно је израдити различите материјале-флајере различитих формата, и на мањинском језику са информацијама у вези са превенцијом насиља над децом у области социјалне заштите.</w:t>
      </w:r>
    </w:p>
    <w:p w14:paraId="0965DCCA" w14:textId="77777777" w:rsidR="002525D0" w:rsidRDefault="002525D0" w:rsidP="00C930E3">
      <w:pPr>
        <w:tabs>
          <w:tab w:val="left" w:pos="2660"/>
        </w:tabs>
        <w:suppressAutoHyphens/>
        <w:spacing w:after="0" w:line="240" w:lineRule="auto"/>
        <w:ind w:firstLine="567"/>
        <w:jc w:val="both"/>
        <w:rPr>
          <w:rFonts w:ascii="Times New Roman" w:eastAsia="Times New Roman" w:hAnsi="Times New Roman" w:cs="Times New Roman"/>
          <w:lang w:val="sr-Cyrl-CS" w:eastAsia="ar-SA"/>
        </w:rPr>
      </w:pPr>
    </w:p>
    <w:p w14:paraId="23D3E768" w14:textId="77777777" w:rsidR="002525D0" w:rsidRDefault="002525D0" w:rsidP="00C930E3">
      <w:pPr>
        <w:tabs>
          <w:tab w:val="left" w:pos="2660"/>
        </w:tabs>
        <w:suppressAutoHyphens/>
        <w:spacing w:after="0" w:line="240" w:lineRule="auto"/>
        <w:ind w:firstLine="567"/>
        <w:jc w:val="both"/>
        <w:rPr>
          <w:rFonts w:ascii="Times New Roman" w:eastAsia="Times New Roman" w:hAnsi="Times New Roman" w:cs="Times New Roman"/>
          <w:lang w:val="sr-Cyrl-CS" w:eastAsia="ar-SA"/>
        </w:rPr>
      </w:pPr>
    </w:p>
    <w:p w14:paraId="13615933" w14:textId="77777777" w:rsidR="002525D0" w:rsidRDefault="002525D0" w:rsidP="00C930E3">
      <w:pPr>
        <w:tabs>
          <w:tab w:val="left" w:pos="2660"/>
        </w:tabs>
        <w:suppressAutoHyphens/>
        <w:spacing w:after="0" w:line="240" w:lineRule="auto"/>
        <w:ind w:firstLine="567"/>
        <w:jc w:val="both"/>
        <w:rPr>
          <w:rFonts w:ascii="Times New Roman" w:eastAsia="Times New Roman" w:hAnsi="Times New Roman" w:cs="Times New Roman"/>
          <w:lang w:val="sr-Cyrl-CS" w:eastAsia="ar-SA"/>
        </w:rPr>
      </w:pPr>
    </w:p>
    <w:p w14:paraId="18A7B9E5" w14:textId="77777777" w:rsidR="002525D0" w:rsidRDefault="002525D0" w:rsidP="00C930E3">
      <w:pPr>
        <w:tabs>
          <w:tab w:val="left" w:pos="2660"/>
        </w:tabs>
        <w:suppressAutoHyphens/>
        <w:spacing w:after="0" w:line="240" w:lineRule="auto"/>
        <w:ind w:firstLine="567"/>
        <w:jc w:val="both"/>
        <w:rPr>
          <w:rFonts w:ascii="Times New Roman" w:eastAsia="Times New Roman" w:hAnsi="Times New Roman" w:cs="Times New Roman"/>
          <w:lang w:val="sr-Cyrl-CS" w:eastAsia="ar-SA"/>
        </w:rPr>
      </w:pPr>
    </w:p>
    <w:p w14:paraId="75933ACA" w14:textId="77777777" w:rsidR="002525D0" w:rsidRDefault="002525D0" w:rsidP="00C930E3">
      <w:pPr>
        <w:tabs>
          <w:tab w:val="left" w:pos="2660"/>
        </w:tabs>
        <w:suppressAutoHyphens/>
        <w:spacing w:after="0" w:line="240" w:lineRule="auto"/>
        <w:ind w:firstLine="567"/>
        <w:jc w:val="both"/>
        <w:rPr>
          <w:rFonts w:ascii="Times New Roman" w:eastAsia="Times New Roman" w:hAnsi="Times New Roman" w:cs="Times New Roman"/>
          <w:lang w:val="sr-Cyrl-CS" w:eastAsia="ar-SA"/>
        </w:rPr>
      </w:pPr>
    </w:p>
    <w:p w14:paraId="2C4344DB" w14:textId="77777777" w:rsidR="002525D0" w:rsidRDefault="002525D0" w:rsidP="00C930E3">
      <w:pPr>
        <w:tabs>
          <w:tab w:val="left" w:pos="2660"/>
        </w:tabs>
        <w:suppressAutoHyphens/>
        <w:spacing w:after="0" w:line="240" w:lineRule="auto"/>
        <w:ind w:firstLine="567"/>
        <w:jc w:val="both"/>
        <w:rPr>
          <w:rFonts w:ascii="Times New Roman" w:eastAsia="Times New Roman" w:hAnsi="Times New Roman" w:cs="Times New Roman"/>
          <w:lang w:val="sr-Cyrl-CS" w:eastAsia="ar-SA"/>
        </w:rPr>
      </w:pPr>
    </w:p>
    <w:p w14:paraId="2BB54792" w14:textId="77777777" w:rsidR="002525D0" w:rsidRPr="00C834A9" w:rsidRDefault="002525D0" w:rsidP="00C930E3">
      <w:pPr>
        <w:tabs>
          <w:tab w:val="left" w:pos="2660"/>
        </w:tabs>
        <w:suppressAutoHyphens/>
        <w:spacing w:after="0" w:line="240" w:lineRule="auto"/>
        <w:ind w:firstLine="567"/>
        <w:jc w:val="both"/>
        <w:rPr>
          <w:rFonts w:ascii="Times New Roman" w:eastAsia="Times New Roman" w:hAnsi="Times New Roman" w:cs="Times New Roman"/>
          <w:lang w:eastAsia="ar-SA"/>
        </w:rPr>
      </w:pPr>
    </w:p>
    <w:p w14:paraId="4AB79370" w14:textId="77777777" w:rsidR="00C930E3" w:rsidRPr="008808CD" w:rsidRDefault="00C930E3" w:rsidP="00C930E3">
      <w:pPr>
        <w:tabs>
          <w:tab w:val="left" w:pos="2660"/>
        </w:tabs>
        <w:suppressAutoHyphens/>
        <w:spacing w:after="0" w:line="240" w:lineRule="auto"/>
        <w:ind w:firstLine="567"/>
        <w:jc w:val="both"/>
        <w:rPr>
          <w:rFonts w:ascii="Times New Roman" w:eastAsia="Times New Roman" w:hAnsi="Times New Roman" w:cs="Times New Roman"/>
          <w:lang w:eastAsia="ar-SA"/>
        </w:rPr>
      </w:pPr>
    </w:p>
    <w:p w14:paraId="60FD7ADA" w14:textId="7FC97A98" w:rsidR="002525D0" w:rsidRDefault="002525D0" w:rsidP="002525D0">
      <w:pPr>
        <w:pStyle w:val="Heading2"/>
        <w:numPr>
          <w:ilvl w:val="1"/>
          <w:numId w:val="32"/>
        </w:numPr>
        <w:tabs>
          <w:tab w:val="left" w:pos="2660"/>
        </w:tabs>
        <w:suppressAutoHyphens/>
        <w:spacing w:line="240" w:lineRule="auto"/>
        <w:rPr>
          <w:rFonts w:eastAsia="Times New Roman"/>
          <w:lang w:val="sr-Cyrl-CS" w:eastAsia="ar-SA"/>
        </w:rPr>
      </w:pPr>
      <w:bookmarkStart w:id="14" w:name="_Toc184724291"/>
      <w:r>
        <w:rPr>
          <w:rFonts w:eastAsia="Times New Roman"/>
          <w:lang w:val="sr-Cyrl-CS" w:eastAsia="ar-SA"/>
        </w:rPr>
        <w:t>ОРГАНИ ЗАДУЖЕНИ ЗА  РУКОВОЂЕЊЕ И УПРАВЉАЊЕ УСТАНОВОМ И ДРУГА ПИТАЊА ОД ЗНАЧАЈА ЗА ОРГАНИЗАЦИЈУ РАДА У УСТАНОВИ</w:t>
      </w:r>
      <w:bookmarkEnd w:id="14"/>
      <w:r>
        <w:rPr>
          <w:rFonts w:eastAsia="Times New Roman"/>
          <w:lang w:val="sr-Cyrl-CS" w:eastAsia="ar-SA"/>
        </w:rPr>
        <w:t xml:space="preserve"> </w:t>
      </w:r>
    </w:p>
    <w:p w14:paraId="6F711320" w14:textId="77777777" w:rsidR="002525D0" w:rsidRPr="002525D0" w:rsidRDefault="002525D0" w:rsidP="002525D0">
      <w:pPr>
        <w:rPr>
          <w:lang w:val="sr-Cyrl-CS" w:eastAsia="ar-SA"/>
        </w:rPr>
      </w:pPr>
    </w:p>
    <w:p w14:paraId="2DEB0866" w14:textId="3428179B" w:rsidR="00BD2F09" w:rsidRPr="002525D0" w:rsidRDefault="00BD2F09" w:rsidP="002525D0">
      <w:pPr>
        <w:spacing w:after="0" w:line="240" w:lineRule="auto"/>
        <w:ind w:firstLine="480"/>
        <w:jc w:val="both"/>
        <w:rPr>
          <w:rFonts w:ascii="Times New Roman" w:hAnsi="Times New Roman" w:cs="Times New Roman"/>
          <w:color w:val="000000" w:themeColor="text1"/>
          <w:shd w:val="clear" w:color="auto" w:fill="FFFFFF"/>
          <w:lang w:val="sr-Cyrl-RS"/>
        </w:rPr>
      </w:pPr>
      <w:r w:rsidRPr="002525D0">
        <w:rPr>
          <w:rFonts w:ascii="Times New Roman" w:hAnsi="Times New Roman" w:cs="Times New Roman"/>
          <w:color w:val="000000" w:themeColor="text1"/>
          <w:shd w:val="clear" w:color="auto" w:fill="FFFFFF"/>
          <w:lang w:val="sr-Cyrl-RS"/>
        </w:rPr>
        <w:t>Органи Центра за социјални рад за општину Чока су: директор, управни одбор и надзорни одбор.</w:t>
      </w:r>
    </w:p>
    <w:p w14:paraId="479EDA43" w14:textId="00AAF3C4" w:rsidR="00BD2F09" w:rsidRPr="002525D0" w:rsidRDefault="00BD2F09" w:rsidP="002525D0">
      <w:pPr>
        <w:spacing w:after="0" w:line="240" w:lineRule="auto"/>
        <w:ind w:firstLine="480"/>
        <w:jc w:val="both"/>
        <w:rPr>
          <w:rFonts w:ascii="Times New Roman" w:hAnsi="Times New Roman" w:cs="Times New Roman"/>
          <w:color w:val="000000" w:themeColor="text1"/>
          <w:shd w:val="clear" w:color="auto" w:fill="FFFFFF"/>
          <w:lang w:val="sr-Cyrl-RS"/>
        </w:rPr>
      </w:pPr>
      <w:r w:rsidRPr="002525D0">
        <w:rPr>
          <w:rFonts w:ascii="Times New Roman" w:hAnsi="Times New Roman" w:cs="Times New Roman"/>
          <w:color w:val="000000" w:themeColor="text1"/>
          <w:shd w:val="clear" w:color="auto" w:fill="FFFFFF"/>
          <w:lang w:val="sr-Cyrl-RS"/>
        </w:rPr>
        <w:t>Директор Центра одговоран је за законитост рада, поштовање стандарда стручног рада, унутрашњу и спољну координацију, планирање, организовање и контролу рада запослених.</w:t>
      </w:r>
    </w:p>
    <w:p w14:paraId="01A812B7" w14:textId="21A79F27" w:rsidR="00BD2F09" w:rsidRPr="002525D0" w:rsidRDefault="00BD2F09" w:rsidP="002525D0">
      <w:pPr>
        <w:shd w:val="clear" w:color="auto" w:fill="FFFFFF"/>
        <w:spacing w:after="0" w:line="240" w:lineRule="auto"/>
        <w:ind w:firstLine="480"/>
        <w:jc w:val="both"/>
        <w:rPr>
          <w:rFonts w:ascii="Times New Roman" w:eastAsia="Times New Roman" w:hAnsi="Times New Roman" w:cs="Times New Roman"/>
          <w:color w:val="000000" w:themeColor="text1"/>
          <w:lang w:val="sr-Cyrl-RS" w:eastAsia="sr-Latn-RS"/>
        </w:rPr>
      </w:pPr>
      <w:r w:rsidRPr="002525D0">
        <w:rPr>
          <w:rFonts w:ascii="Times New Roman" w:eastAsia="Times New Roman" w:hAnsi="Times New Roman" w:cs="Times New Roman"/>
          <w:color w:val="000000" w:themeColor="text1"/>
          <w:lang w:val="sr-Latn-RS" w:eastAsia="sr-Latn-RS"/>
        </w:rPr>
        <w:t>Делокруг управног и надзорног одбора</w:t>
      </w:r>
      <w:r w:rsidR="00E230A1" w:rsidRPr="002525D0">
        <w:rPr>
          <w:rFonts w:ascii="Times New Roman" w:eastAsia="Times New Roman" w:hAnsi="Times New Roman" w:cs="Times New Roman"/>
          <w:color w:val="000000" w:themeColor="text1"/>
          <w:lang w:val="sr-Latn-RS" w:eastAsia="sr-Latn-RS"/>
        </w:rPr>
        <w:t xml:space="preserve"> центра за социјални рад уређ</w:t>
      </w:r>
      <w:r w:rsidR="00E230A1" w:rsidRPr="002525D0">
        <w:rPr>
          <w:rFonts w:ascii="Times New Roman" w:eastAsia="Times New Roman" w:hAnsi="Times New Roman" w:cs="Times New Roman"/>
          <w:color w:val="000000" w:themeColor="text1"/>
          <w:lang w:val="sr-Cyrl-RS" w:eastAsia="sr-Latn-RS"/>
        </w:rPr>
        <w:t>ен је</w:t>
      </w:r>
      <w:r w:rsidRPr="002525D0">
        <w:rPr>
          <w:rFonts w:ascii="Times New Roman" w:eastAsia="Times New Roman" w:hAnsi="Times New Roman" w:cs="Times New Roman"/>
          <w:color w:val="000000" w:themeColor="text1"/>
          <w:lang w:val="sr-Latn-RS" w:eastAsia="sr-Latn-RS"/>
        </w:rPr>
        <w:t xml:space="preserve"> оснивачким актом и статутом центра за социјални рад, у складу са законом.</w:t>
      </w:r>
    </w:p>
    <w:p w14:paraId="4FB5D42E" w14:textId="77777777" w:rsidR="00C834A9" w:rsidRPr="00C834A9" w:rsidRDefault="00C834A9" w:rsidP="00C834A9">
      <w:pPr>
        <w:pStyle w:val="Standard"/>
        <w:ind w:firstLine="480"/>
        <w:jc w:val="both"/>
        <w:rPr>
          <w:rFonts w:cs="Times New Roman"/>
          <w:sz w:val="22"/>
          <w:szCs w:val="22"/>
        </w:rPr>
      </w:pPr>
      <w:r w:rsidRPr="00C834A9">
        <w:rPr>
          <w:rFonts w:cs="Times New Roman"/>
          <w:sz w:val="22"/>
          <w:szCs w:val="22"/>
        </w:rPr>
        <w:t>У Центру за социјални рад образују се стална и повремена стручна и саветодавна тела.</w:t>
      </w:r>
    </w:p>
    <w:p w14:paraId="0D99B5D1" w14:textId="677FF621" w:rsidR="00C834A9" w:rsidRPr="00C834A9" w:rsidRDefault="00C834A9" w:rsidP="00C834A9">
      <w:pPr>
        <w:pStyle w:val="Standard"/>
        <w:ind w:firstLine="480"/>
        <w:jc w:val="both"/>
        <w:rPr>
          <w:rFonts w:cs="Times New Roman"/>
        </w:rPr>
      </w:pPr>
      <w:r w:rsidRPr="00C834A9">
        <w:rPr>
          <w:rFonts w:cs="Times New Roman"/>
          <w:sz w:val="22"/>
          <w:szCs w:val="22"/>
        </w:rPr>
        <w:t>Стална тела Центра су:</w:t>
      </w:r>
    </w:p>
    <w:p w14:paraId="5CE0C2E1" w14:textId="77777777" w:rsidR="00C834A9" w:rsidRPr="00C834A9" w:rsidRDefault="00C834A9" w:rsidP="00C834A9">
      <w:pPr>
        <w:pStyle w:val="Standard"/>
        <w:numPr>
          <w:ilvl w:val="0"/>
          <w:numId w:val="35"/>
        </w:numPr>
        <w:jc w:val="both"/>
        <w:rPr>
          <w:rFonts w:cs="Times New Roman"/>
          <w:sz w:val="22"/>
          <w:szCs w:val="22"/>
          <w:u w:val="single"/>
        </w:rPr>
      </w:pPr>
      <w:r w:rsidRPr="00C834A9">
        <w:rPr>
          <w:rFonts w:cs="Times New Roman"/>
          <w:sz w:val="22"/>
          <w:szCs w:val="22"/>
          <w:u w:val="single"/>
        </w:rPr>
        <w:t>Колегијум службе</w:t>
      </w:r>
    </w:p>
    <w:p w14:paraId="35A1152B" w14:textId="305B9B18" w:rsidR="00C834A9" w:rsidRPr="00C834A9" w:rsidRDefault="00C834A9" w:rsidP="00C834A9">
      <w:pPr>
        <w:pStyle w:val="Standard"/>
        <w:ind w:firstLine="720"/>
        <w:jc w:val="both"/>
        <w:rPr>
          <w:rFonts w:cs="Times New Roman"/>
        </w:rPr>
      </w:pPr>
      <w:r w:rsidRPr="00C834A9">
        <w:rPr>
          <w:rFonts w:cs="Times New Roman"/>
          <w:sz w:val="22"/>
          <w:szCs w:val="22"/>
        </w:rPr>
        <w:t>У рад</w:t>
      </w:r>
      <w:r>
        <w:rPr>
          <w:rFonts w:cs="Times New Roman"/>
          <w:sz w:val="22"/>
          <w:szCs w:val="22"/>
        </w:rPr>
        <w:t xml:space="preserve">у Колегијума службе учествују: </w:t>
      </w:r>
      <w:r>
        <w:rPr>
          <w:rFonts w:cs="Times New Roman"/>
          <w:sz w:val="22"/>
          <w:szCs w:val="22"/>
          <w:lang w:val="sr-Cyrl-RS"/>
        </w:rPr>
        <w:t>с</w:t>
      </w:r>
      <w:r>
        <w:rPr>
          <w:rFonts w:cs="Times New Roman"/>
          <w:sz w:val="22"/>
          <w:szCs w:val="22"/>
        </w:rPr>
        <w:t xml:space="preserve">упервизор и </w:t>
      </w:r>
      <w:r>
        <w:rPr>
          <w:rFonts w:cs="Times New Roman"/>
          <w:sz w:val="22"/>
          <w:szCs w:val="22"/>
          <w:lang w:val="sr-Cyrl-RS"/>
        </w:rPr>
        <w:t>в</w:t>
      </w:r>
      <w:r w:rsidRPr="00C834A9">
        <w:rPr>
          <w:rFonts w:cs="Times New Roman"/>
          <w:sz w:val="22"/>
          <w:szCs w:val="22"/>
        </w:rPr>
        <w:t>одитељи случаја.</w:t>
      </w:r>
    </w:p>
    <w:p w14:paraId="7FB5EDE1" w14:textId="77777777" w:rsidR="00C834A9" w:rsidRPr="00C834A9" w:rsidRDefault="00C834A9" w:rsidP="00C834A9">
      <w:pPr>
        <w:pStyle w:val="Standard"/>
        <w:ind w:firstLine="720"/>
        <w:jc w:val="both"/>
        <w:rPr>
          <w:rFonts w:cs="Times New Roman"/>
        </w:rPr>
      </w:pPr>
      <w:r w:rsidRPr="00C834A9">
        <w:rPr>
          <w:rFonts w:cs="Times New Roman"/>
          <w:sz w:val="22"/>
          <w:szCs w:val="22"/>
          <w:u w:val="single"/>
        </w:rPr>
        <w:t>Колегијум службе</w:t>
      </w:r>
      <w:r w:rsidRPr="00C834A9">
        <w:rPr>
          <w:rFonts w:cs="Times New Roman"/>
          <w:sz w:val="22"/>
          <w:szCs w:val="22"/>
        </w:rPr>
        <w:t xml:space="preserve"> разматра питања и доноси закључке од значаја за рад службе и унапређење стручних процедура у раду са корисницима. Записнике са Колегијума службе воде се у писаној форми  и води их директор Центра.</w:t>
      </w:r>
    </w:p>
    <w:p w14:paraId="0173DA16" w14:textId="77777777" w:rsidR="00C834A9" w:rsidRPr="00C834A9" w:rsidRDefault="00C834A9" w:rsidP="00C834A9">
      <w:pPr>
        <w:pStyle w:val="Standard"/>
        <w:numPr>
          <w:ilvl w:val="0"/>
          <w:numId w:val="35"/>
        </w:numPr>
        <w:jc w:val="both"/>
        <w:rPr>
          <w:rFonts w:cs="Times New Roman"/>
        </w:rPr>
      </w:pPr>
      <w:r w:rsidRPr="00C834A9">
        <w:rPr>
          <w:rFonts w:cs="Times New Roman"/>
          <w:sz w:val="22"/>
          <w:szCs w:val="22"/>
          <w:u w:val="single"/>
        </w:rPr>
        <w:t>Стална комисија</w:t>
      </w:r>
      <w:r w:rsidRPr="00C834A9">
        <w:rPr>
          <w:rFonts w:cs="Times New Roman"/>
          <w:sz w:val="22"/>
          <w:szCs w:val="22"/>
        </w:rPr>
        <w:t xml:space="preserve"> органа старатељства</w:t>
      </w:r>
    </w:p>
    <w:p w14:paraId="54822F85" w14:textId="77777777" w:rsidR="00C834A9" w:rsidRPr="00C834A9" w:rsidRDefault="00C834A9" w:rsidP="00C834A9">
      <w:pPr>
        <w:pStyle w:val="Standard"/>
        <w:ind w:firstLine="720"/>
        <w:jc w:val="both"/>
        <w:rPr>
          <w:rFonts w:cs="Times New Roman"/>
          <w:sz w:val="22"/>
          <w:szCs w:val="22"/>
        </w:rPr>
      </w:pPr>
      <w:r w:rsidRPr="00C834A9">
        <w:rPr>
          <w:rFonts w:cs="Times New Roman"/>
          <w:sz w:val="22"/>
          <w:szCs w:val="22"/>
        </w:rPr>
        <w:t>Стална комисија органа старатељства формира се у складу са законом ради извршења послова пописа и процене вредности имовине малолетних и пунолетних штићеника.</w:t>
      </w:r>
    </w:p>
    <w:p w14:paraId="2165DDA2" w14:textId="2430CB13" w:rsidR="00C834A9" w:rsidRPr="008C78C8" w:rsidRDefault="00C834A9" w:rsidP="00C834A9">
      <w:pPr>
        <w:pStyle w:val="Standard"/>
        <w:ind w:firstLine="720"/>
        <w:jc w:val="both"/>
        <w:rPr>
          <w:rFonts w:cs="Times New Roman"/>
          <w:color w:val="000000" w:themeColor="text1"/>
          <w:lang w:val="sr-Cyrl-RS"/>
        </w:rPr>
      </w:pPr>
      <w:r w:rsidRPr="008C78C8">
        <w:rPr>
          <w:rFonts w:cs="Times New Roman"/>
          <w:color w:val="000000" w:themeColor="text1"/>
          <w:sz w:val="22"/>
          <w:szCs w:val="22"/>
        </w:rPr>
        <w:t xml:space="preserve">Директор ЦСР Чока је својим Решењем </w:t>
      </w:r>
      <w:r w:rsidRPr="008C78C8">
        <w:rPr>
          <w:rFonts w:cs="Times New Roman"/>
          <w:color w:val="000000" w:themeColor="text1"/>
          <w:sz w:val="22"/>
          <w:szCs w:val="22"/>
          <w:lang w:val="sr-Cyrl-RS"/>
        </w:rPr>
        <w:t xml:space="preserve">број </w:t>
      </w:r>
      <w:r w:rsidR="008C78C8" w:rsidRPr="008C78C8">
        <w:rPr>
          <w:rFonts w:cs="Times New Roman"/>
          <w:color w:val="000000" w:themeColor="text1"/>
          <w:sz w:val="22"/>
          <w:szCs w:val="22"/>
          <w:lang w:val="sr-Cyrl-RS"/>
        </w:rPr>
        <w:t>572-184-44/2025 од 03.11.2025</w:t>
      </w:r>
      <w:r w:rsidRPr="008C78C8">
        <w:rPr>
          <w:rFonts w:cs="Times New Roman"/>
          <w:color w:val="000000" w:themeColor="text1"/>
          <w:sz w:val="22"/>
          <w:szCs w:val="22"/>
          <w:lang w:val="sr-Cyrl-RS"/>
        </w:rPr>
        <w:t xml:space="preserve">.године, </w:t>
      </w:r>
      <w:r w:rsidR="008C78C8" w:rsidRPr="008C78C8">
        <w:rPr>
          <w:rFonts w:cs="Times New Roman"/>
          <w:color w:val="000000" w:themeColor="text1"/>
          <w:sz w:val="22"/>
          <w:szCs w:val="22"/>
          <w:lang w:val="sr-Cyrl-RS"/>
        </w:rPr>
        <w:t>именовао</w:t>
      </w:r>
      <w:r w:rsidRPr="008C78C8">
        <w:rPr>
          <w:rFonts w:cs="Times New Roman"/>
          <w:color w:val="000000" w:themeColor="text1"/>
          <w:sz w:val="22"/>
          <w:szCs w:val="22"/>
        </w:rPr>
        <w:t xml:space="preserve"> сталну комисију за попис и процену вредности имовине штићеника (лица под старатељством – малолетних и пунолетних штићеника )</w:t>
      </w:r>
      <w:r w:rsidRPr="008C78C8">
        <w:rPr>
          <w:rFonts w:cs="Times New Roman"/>
          <w:color w:val="000000" w:themeColor="text1"/>
          <w:sz w:val="22"/>
          <w:szCs w:val="22"/>
          <w:lang w:val="sr-Cyrl-RS"/>
        </w:rPr>
        <w:t xml:space="preserve">, којим је стављено ван снаге решење </w:t>
      </w:r>
      <w:r w:rsidR="008C78C8" w:rsidRPr="008C78C8">
        <w:rPr>
          <w:rFonts w:cs="Times New Roman"/>
          <w:color w:val="000000" w:themeColor="text1"/>
          <w:sz w:val="22"/>
          <w:szCs w:val="22"/>
        </w:rPr>
        <w:t xml:space="preserve">број: </w:t>
      </w:r>
      <w:r w:rsidR="008C78C8" w:rsidRPr="008C78C8">
        <w:rPr>
          <w:rFonts w:cs="Times New Roman"/>
          <w:color w:val="000000" w:themeColor="text1"/>
          <w:sz w:val="22"/>
          <w:szCs w:val="22"/>
          <w:lang w:val="sr-Cyrl-RS"/>
        </w:rPr>
        <w:t>11/2024</w:t>
      </w:r>
      <w:r w:rsidRPr="008C78C8">
        <w:rPr>
          <w:rFonts w:cs="Times New Roman"/>
          <w:color w:val="000000" w:themeColor="text1"/>
          <w:sz w:val="22"/>
          <w:szCs w:val="22"/>
        </w:rPr>
        <w:t xml:space="preserve"> од </w:t>
      </w:r>
      <w:r w:rsidR="008C78C8" w:rsidRPr="008C78C8">
        <w:rPr>
          <w:rFonts w:cs="Times New Roman"/>
          <w:color w:val="000000" w:themeColor="text1"/>
          <w:sz w:val="22"/>
          <w:szCs w:val="22"/>
          <w:lang w:val="sr-Cyrl-RS"/>
        </w:rPr>
        <w:t>01</w:t>
      </w:r>
      <w:r w:rsidR="008C78C8" w:rsidRPr="008C78C8">
        <w:rPr>
          <w:rFonts w:cs="Times New Roman"/>
          <w:color w:val="000000" w:themeColor="text1"/>
          <w:sz w:val="22"/>
          <w:szCs w:val="22"/>
        </w:rPr>
        <w:t>.0</w:t>
      </w:r>
      <w:r w:rsidR="008C78C8" w:rsidRPr="008C78C8">
        <w:rPr>
          <w:rFonts w:cs="Times New Roman"/>
          <w:color w:val="000000" w:themeColor="text1"/>
          <w:sz w:val="22"/>
          <w:szCs w:val="22"/>
          <w:lang w:val="sr-Cyrl-RS"/>
        </w:rPr>
        <w:t>2</w:t>
      </w:r>
      <w:r w:rsidR="008C78C8" w:rsidRPr="008C78C8">
        <w:rPr>
          <w:rFonts w:cs="Times New Roman"/>
          <w:color w:val="000000" w:themeColor="text1"/>
          <w:sz w:val="22"/>
          <w:szCs w:val="22"/>
        </w:rPr>
        <w:t>.20</w:t>
      </w:r>
      <w:r w:rsidR="008C78C8" w:rsidRPr="008C78C8">
        <w:rPr>
          <w:rFonts w:cs="Times New Roman"/>
          <w:color w:val="000000" w:themeColor="text1"/>
          <w:sz w:val="22"/>
          <w:szCs w:val="22"/>
          <w:lang w:val="sr-Cyrl-RS"/>
        </w:rPr>
        <w:t>24</w:t>
      </w:r>
      <w:r w:rsidRPr="008C78C8">
        <w:rPr>
          <w:rFonts w:cs="Times New Roman"/>
          <w:color w:val="000000" w:themeColor="text1"/>
          <w:sz w:val="22"/>
          <w:szCs w:val="22"/>
        </w:rPr>
        <w:t>.године</w:t>
      </w:r>
      <w:r w:rsidRPr="008C78C8">
        <w:rPr>
          <w:rFonts w:cs="Times New Roman"/>
          <w:color w:val="000000" w:themeColor="text1"/>
          <w:sz w:val="22"/>
          <w:szCs w:val="22"/>
          <w:lang w:val="sr-Cyrl-RS"/>
        </w:rPr>
        <w:t>.</w:t>
      </w:r>
    </w:p>
    <w:p w14:paraId="5BF44666" w14:textId="35D21912" w:rsidR="00C834A9" w:rsidRPr="00C834A9" w:rsidRDefault="00C834A9" w:rsidP="00C834A9">
      <w:pPr>
        <w:pStyle w:val="Standard"/>
        <w:ind w:firstLine="720"/>
        <w:jc w:val="both"/>
        <w:rPr>
          <w:rFonts w:cs="Times New Roman"/>
        </w:rPr>
      </w:pPr>
      <w:r w:rsidRPr="00C834A9">
        <w:rPr>
          <w:rFonts w:cs="Times New Roman"/>
          <w:sz w:val="22"/>
          <w:szCs w:val="22"/>
        </w:rPr>
        <w:t>Повремена тела су стручни тимови.</w:t>
      </w:r>
    </w:p>
    <w:p w14:paraId="453D99E3" w14:textId="77777777" w:rsidR="00C834A9" w:rsidRPr="00C834A9" w:rsidRDefault="00C834A9" w:rsidP="00C834A9">
      <w:pPr>
        <w:pStyle w:val="Standard"/>
        <w:ind w:firstLine="720"/>
        <w:jc w:val="both"/>
        <w:rPr>
          <w:rFonts w:cs="Times New Roman"/>
        </w:rPr>
      </w:pPr>
      <w:r w:rsidRPr="00C834A9">
        <w:rPr>
          <w:rFonts w:cs="Times New Roman"/>
          <w:sz w:val="22"/>
          <w:szCs w:val="22"/>
          <w:u w:val="single"/>
        </w:rPr>
        <w:t>Стручни тим</w:t>
      </w:r>
      <w:r w:rsidRPr="00C834A9">
        <w:rPr>
          <w:rFonts w:cs="Times New Roman"/>
          <w:sz w:val="22"/>
          <w:szCs w:val="22"/>
        </w:rPr>
        <w:t xml:space="preserve"> је стручно тело у чијем раду учествују: супервизор, водитељ случаја и стручњаци посебних специјалности из или изван организационе јединице Центра, односно из других установа и организација.</w:t>
      </w:r>
    </w:p>
    <w:p w14:paraId="67456358" w14:textId="5818977D" w:rsidR="00C834A9" w:rsidRPr="00C834A9" w:rsidRDefault="00C834A9" w:rsidP="00D57990">
      <w:pPr>
        <w:pStyle w:val="Standard"/>
        <w:ind w:firstLine="720"/>
        <w:jc w:val="both"/>
        <w:rPr>
          <w:rFonts w:cs="Times New Roman"/>
        </w:rPr>
      </w:pPr>
      <w:r w:rsidRPr="00C834A9">
        <w:rPr>
          <w:rFonts w:cs="Times New Roman"/>
          <w:sz w:val="22"/>
          <w:szCs w:val="22"/>
        </w:rPr>
        <w:t>Стручни тим се  обавезно формира у складу са  чл. 38. Правилника о организацији, нормативима и стандардима рада цент</w:t>
      </w:r>
      <w:r>
        <w:rPr>
          <w:rFonts w:cs="Times New Roman"/>
          <w:sz w:val="22"/>
          <w:szCs w:val="22"/>
          <w:lang w:val="sr-Cyrl-RS"/>
        </w:rPr>
        <w:t>а</w:t>
      </w:r>
      <w:r w:rsidRPr="00C834A9">
        <w:rPr>
          <w:rFonts w:cs="Times New Roman"/>
          <w:sz w:val="22"/>
          <w:szCs w:val="22"/>
        </w:rPr>
        <w:t>ра за социјални рад.</w:t>
      </w:r>
    </w:p>
    <w:p w14:paraId="6C01048D" w14:textId="259AE68A" w:rsidR="00C834A9" w:rsidRPr="00937CA2" w:rsidRDefault="00C834A9" w:rsidP="00C834A9">
      <w:pPr>
        <w:pStyle w:val="Standard"/>
        <w:jc w:val="both"/>
        <w:rPr>
          <w:rFonts w:cs="Times New Roman"/>
          <w:sz w:val="22"/>
          <w:szCs w:val="22"/>
          <w:lang w:val="sr-Cyrl-RS"/>
        </w:rPr>
      </w:pPr>
      <w:r w:rsidRPr="00C834A9">
        <w:rPr>
          <w:rFonts w:cs="Times New Roman"/>
          <w:sz w:val="22"/>
          <w:szCs w:val="22"/>
        </w:rPr>
        <w:t xml:space="preserve">   </w:t>
      </w:r>
      <w:r w:rsidR="00D57990">
        <w:rPr>
          <w:rFonts w:cs="Times New Roman"/>
          <w:sz w:val="22"/>
          <w:szCs w:val="22"/>
          <w:lang w:val="sr-Cyrl-RS"/>
        </w:rPr>
        <w:tab/>
      </w:r>
      <w:r w:rsidRPr="00C834A9">
        <w:rPr>
          <w:rFonts w:cs="Times New Roman"/>
          <w:sz w:val="22"/>
          <w:szCs w:val="22"/>
        </w:rPr>
        <w:t xml:space="preserve">У складу са </w:t>
      </w:r>
      <w:r w:rsidR="00D57990">
        <w:rPr>
          <w:rFonts w:cs="Times New Roman"/>
          <w:sz w:val="22"/>
          <w:szCs w:val="22"/>
          <w:lang w:val="sr-Cyrl-RS"/>
        </w:rPr>
        <w:t>чланом 11. Закона о спречавању насиља у породици</w:t>
      </w:r>
      <w:r w:rsidR="00937CA2">
        <w:rPr>
          <w:rFonts w:cs="Times New Roman"/>
          <w:sz w:val="22"/>
          <w:szCs w:val="22"/>
          <w:lang w:val="sr-Cyrl-RS"/>
        </w:rPr>
        <w:t xml:space="preserve"> утврђена је обавеза руководиоца сваког центра за социјални рад да међу запосленима одреди тим стручњака да помажу у спречавању насиља у породици и пружају подршку жртвама насиља, што је Центар за социјални рад за општину Чока спровео и </w:t>
      </w:r>
      <w:r w:rsidRPr="00C834A9">
        <w:rPr>
          <w:rFonts w:cs="Times New Roman"/>
          <w:sz w:val="22"/>
          <w:szCs w:val="22"/>
        </w:rPr>
        <w:t>сви стручни радници су чланови тима.</w:t>
      </w:r>
    </w:p>
    <w:p w14:paraId="6FA04FB7" w14:textId="428AF048" w:rsidR="002566AB" w:rsidRDefault="002566AB" w:rsidP="00937CA2">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Pr>
          <w:rFonts w:ascii="Times New Roman" w:eastAsia="Times New Roman" w:hAnsi="Times New Roman" w:cs="Times New Roman"/>
          <w:color w:val="000000" w:themeColor="text1"/>
          <w:lang w:val="sr-Cyrl-CS" w:eastAsia="ar-SA"/>
        </w:rPr>
        <w:t>У обављању своје делатности Центар за социјални рад за општину Чока  непосредно сарађује са Покрајинским секретаријатом за социјалну политику, демографију и равноправност полова, Министарство</w:t>
      </w:r>
      <w:r w:rsidR="00746E7C">
        <w:rPr>
          <w:rFonts w:ascii="Times New Roman" w:eastAsia="Times New Roman" w:hAnsi="Times New Roman" w:cs="Times New Roman"/>
          <w:color w:val="000000" w:themeColor="text1"/>
          <w:lang w:val="sr-Cyrl-CS" w:eastAsia="ar-SA"/>
        </w:rPr>
        <w:t>м</w:t>
      </w:r>
      <w:r>
        <w:rPr>
          <w:rFonts w:ascii="Times New Roman" w:eastAsia="Times New Roman" w:hAnsi="Times New Roman" w:cs="Times New Roman"/>
          <w:color w:val="000000" w:themeColor="text1"/>
          <w:lang w:val="sr-Cyrl-CS" w:eastAsia="ar-SA"/>
        </w:rPr>
        <w:t xml:space="preserve"> за рад, запошљавање, борачка и социјална питања, Министарством за бригу о породици и демографију, Покрајинским заводом за социјалну заштиту, Републичким заводом за социјалну заштиту, Комором с</w:t>
      </w:r>
      <w:r w:rsidR="00746E7C">
        <w:rPr>
          <w:rFonts w:ascii="Times New Roman" w:eastAsia="Times New Roman" w:hAnsi="Times New Roman" w:cs="Times New Roman"/>
          <w:color w:val="000000" w:themeColor="text1"/>
          <w:lang w:val="sr-Cyrl-CS" w:eastAsia="ar-SA"/>
        </w:rPr>
        <w:t xml:space="preserve">оцијалне заштите, као и другим </w:t>
      </w:r>
      <w:r>
        <w:rPr>
          <w:rFonts w:ascii="Times New Roman" w:eastAsia="Times New Roman" w:hAnsi="Times New Roman" w:cs="Times New Roman"/>
          <w:color w:val="000000" w:themeColor="text1"/>
          <w:lang w:val="sr-Cyrl-CS" w:eastAsia="ar-SA"/>
        </w:rPr>
        <w:t>релевантним  републичким и покрајинским органима.</w:t>
      </w:r>
    </w:p>
    <w:p w14:paraId="4991A5FD" w14:textId="1CD6ED62" w:rsidR="0083426E" w:rsidRPr="00937CA2" w:rsidRDefault="002566AB" w:rsidP="0083426E">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937CA2">
        <w:rPr>
          <w:rFonts w:ascii="Times New Roman" w:eastAsia="Times New Roman" w:hAnsi="Times New Roman" w:cs="Times New Roman"/>
          <w:color w:val="000000" w:themeColor="text1"/>
          <w:lang w:val="sr-Cyrl-CS" w:eastAsia="ar-SA"/>
        </w:rPr>
        <w:t>Такође, д</w:t>
      </w:r>
      <w:r w:rsidR="0083426E" w:rsidRPr="00937CA2">
        <w:rPr>
          <w:rFonts w:ascii="Times New Roman" w:eastAsia="Times New Roman" w:hAnsi="Times New Roman" w:cs="Times New Roman"/>
          <w:color w:val="000000" w:themeColor="text1"/>
          <w:lang w:val="sr-Cyrl-CS" w:eastAsia="ar-SA"/>
        </w:rPr>
        <w:t xml:space="preserve">а би Центар за социјални рад могао спроводити интегративни модел социјалне заштите, неопходно је да има унапређену мрежу сарадње и комуникације са локалном заједницом. Ту се првенствено </w:t>
      </w:r>
      <w:r w:rsidR="00937CA2" w:rsidRPr="00937CA2">
        <w:rPr>
          <w:rFonts w:ascii="Times New Roman" w:eastAsia="Times New Roman" w:hAnsi="Times New Roman" w:cs="Times New Roman"/>
          <w:color w:val="000000" w:themeColor="text1"/>
          <w:lang w:val="sr-Cyrl-CS" w:eastAsia="ar-SA"/>
        </w:rPr>
        <w:t>мисли на сарадњу</w:t>
      </w:r>
      <w:r w:rsidR="0083426E" w:rsidRPr="00937CA2">
        <w:rPr>
          <w:rFonts w:ascii="Times New Roman" w:eastAsia="Times New Roman" w:hAnsi="Times New Roman" w:cs="Times New Roman"/>
          <w:color w:val="000000" w:themeColor="text1"/>
          <w:lang w:val="sr-Cyrl-CS" w:eastAsia="ar-SA"/>
        </w:rPr>
        <w:t xml:space="preserve"> са Јединицом локалне</w:t>
      </w:r>
      <w:r w:rsidRPr="00937CA2">
        <w:rPr>
          <w:rFonts w:ascii="Times New Roman" w:eastAsia="Times New Roman" w:hAnsi="Times New Roman" w:cs="Times New Roman"/>
          <w:color w:val="000000" w:themeColor="text1"/>
          <w:lang w:val="sr-Cyrl-CS" w:eastAsia="ar-SA"/>
        </w:rPr>
        <w:t xml:space="preserve"> самоуправе</w:t>
      </w:r>
      <w:r w:rsidR="0083426E" w:rsidRPr="00937CA2">
        <w:rPr>
          <w:rFonts w:ascii="Times New Roman" w:eastAsia="Times New Roman" w:hAnsi="Times New Roman" w:cs="Times New Roman"/>
          <w:color w:val="000000" w:themeColor="text1"/>
          <w:lang w:val="sr-Cyrl-CS" w:eastAsia="ar-SA"/>
        </w:rPr>
        <w:t xml:space="preserve"> као оснивачем и носиоцем обавеза које проистичу из Закона о социјалној заштити ( материјална давања: једнократне новчане помоћи, погребни трошкови, опрема корисника за смештај у установу социјалне заштите или другу породицу , дневне услуге у заједници  и др.) Такође, наставиће се сарадња  са месним заједницама на подручју општине у циљу </w:t>
      </w:r>
      <w:proofErr w:type="spellStart"/>
      <w:r w:rsidR="0083426E" w:rsidRPr="00937CA2">
        <w:rPr>
          <w:rFonts w:ascii="Times New Roman" w:hAnsi="Times New Roman" w:cs="Times New Roman"/>
          <w:color w:val="000000" w:themeColor="text1"/>
        </w:rPr>
        <w:t>подсти</w:t>
      </w:r>
      <w:proofErr w:type="spellEnd"/>
      <w:r w:rsidR="0083426E" w:rsidRPr="00937CA2">
        <w:rPr>
          <w:rFonts w:ascii="Times New Roman" w:hAnsi="Times New Roman" w:cs="Times New Roman"/>
          <w:color w:val="000000" w:themeColor="text1"/>
          <w:lang w:val="sr-Cyrl-RS"/>
        </w:rPr>
        <w:t>цања</w:t>
      </w:r>
      <w:r w:rsidR="0083426E" w:rsidRPr="00937CA2">
        <w:rPr>
          <w:rFonts w:ascii="Times New Roman" w:hAnsi="Times New Roman" w:cs="Times New Roman"/>
          <w:color w:val="000000" w:themeColor="text1"/>
        </w:rPr>
        <w:t xml:space="preserve"> и </w:t>
      </w:r>
      <w:proofErr w:type="spellStart"/>
      <w:r w:rsidR="0083426E" w:rsidRPr="00937CA2">
        <w:rPr>
          <w:rFonts w:ascii="Times New Roman" w:hAnsi="Times New Roman" w:cs="Times New Roman"/>
          <w:color w:val="000000" w:themeColor="text1"/>
        </w:rPr>
        <w:t>промо</w:t>
      </w:r>
      <w:proofErr w:type="spellEnd"/>
      <w:r w:rsidR="0083426E" w:rsidRPr="00937CA2">
        <w:rPr>
          <w:rFonts w:ascii="Times New Roman" w:hAnsi="Times New Roman" w:cs="Times New Roman"/>
          <w:color w:val="000000" w:themeColor="text1"/>
          <w:lang w:val="sr-Cyrl-RS"/>
        </w:rPr>
        <w:t xml:space="preserve">ције </w:t>
      </w:r>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економских</w:t>
      </w:r>
      <w:proofErr w:type="spellEnd"/>
      <w:r w:rsidR="0083426E" w:rsidRPr="00937CA2">
        <w:rPr>
          <w:rFonts w:ascii="Times New Roman" w:hAnsi="Times New Roman" w:cs="Times New Roman"/>
          <w:color w:val="000000" w:themeColor="text1"/>
        </w:rPr>
        <w:t xml:space="preserve"> и </w:t>
      </w:r>
      <w:proofErr w:type="spellStart"/>
      <w:r w:rsidR="0083426E" w:rsidRPr="00937CA2">
        <w:rPr>
          <w:rFonts w:ascii="Times New Roman" w:hAnsi="Times New Roman" w:cs="Times New Roman"/>
          <w:color w:val="000000" w:themeColor="text1"/>
        </w:rPr>
        <w:t>социјалних</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права</w:t>
      </w:r>
      <w:proofErr w:type="spellEnd"/>
      <w:r w:rsidR="0083426E" w:rsidRPr="00937CA2">
        <w:rPr>
          <w:rFonts w:ascii="Times New Roman" w:hAnsi="Times New Roman" w:cs="Times New Roman"/>
          <w:color w:val="000000" w:themeColor="text1"/>
        </w:rPr>
        <w:t xml:space="preserve"> и </w:t>
      </w:r>
      <w:proofErr w:type="spellStart"/>
      <w:r w:rsidR="0083426E" w:rsidRPr="00937CA2">
        <w:rPr>
          <w:rFonts w:ascii="Times New Roman" w:hAnsi="Times New Roman" w:cs="Times New Roman"/>
          <w:color w:val="000000" w:themeColor="text1"/>
        </w:rPr>
        <w:t>права</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из</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области</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здравствене</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заштите</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старијих</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особа</w:t>
      </w:r>
      <w:proofErr w:type="spellEnd"/>
      <w:r w:rsidR="0083426E" w:rsidRPr="00937CA2">
        <w:rPr>
          <w:rFonts w:ascii="Times New Roman" w:hAnsi="Times New Roman" w:cs="Times New Roman"/>
          <w:color w:val="000000" w:themeColor="text1"/>
        </w:rPr>
        <w:t xml:space="preserve"> </w:t>
      </w:r>
      <w:r w:rsidRPr="00937CA2">
        <w:rPr>
          <w:rFonts w:ascii="Times New Roman" w:hAnsi="Times New Roman" w:cs="Times New Roman"/>
          <w:color w:val="000000" w:themeColor="text1"/>
          <w:lang w:val="sr-Cyrl-RS"/>
        </w:rPr>
        <w:t xml:space="preserve">на </w:t>
      </w:r>
      <w:proofErr w:type="spellStart"/>
      <w:r w:rsidR="0083426E" w:rsidRPr="00937CA2">
        <w:rPr>
          <w:rFonts w:ascii="Times New Roman" w:hAnsi="Times New Roman" w:cs="Times New Roman"/>
          <w:color w:val="000000" w:themeColor="text1"/>
        </w:rPr>
        <w:t>селу</w:t>
      </w:r>
      <w:proofErr w:type="spellEnd"/>
      <w:r w:rsidR="0083426E" w:rsidRPr="00937CA2">
        <w:rPr>
          <w:rFonts w:ascii="Times New Roman" w:hAnsi="Times New Roman" w:cs="Times New Roman"/>
          <w:color w:val="000000" w:themeColor="text1"/>
        </w:rPr>
        <w:t xml:space="preserve"> </w:t>
      </w:r>
      <w:r w:rsidR="0083426E" w:rsidRPr="00937CA2">
        <w:rPr>
          <w:rFonts w:ascii="Times New Roman" w:hAnsi="Times New Roman" w:cs="Times New Roman"/>
          <w:color w:val="000000" w:themeColor="text1"/>
          <w:lang w:val="sr-Cyrl-RS"/>
        </w:rPr>
        <w:t xml:space="preserve">и </w:t>
      </w:r>
      <w:r w:rsidR="0083426E" w:rsidRPr="00937CA2">
        <w:rPr>
          <w:rFonts w:ascii="Times New Roman" w:eastAsia="Times New Roman" w:hAnsi="Times New Roman" w:cs="Times New Roman"/>
          <w:color w:val="000000" w:themeColor="text1"/>
          <w:lang w:val="sr-Cyrl-CS" w:eastAsia="ar-SA"/>
        </w:rPr>
        <w:t>ефикаснијег решавања појединачних проблема на терену кроз уо</w:t>
      </w:r>
      <w:r w:rsidRPr="00937CA2">
        <w:rPr>
          <w:rFonts w:ascii="Times New Roman" w:eastAsia="Times New Roman" w:hAnsi="Times New Roman" w:cs="Times New Roman"/>
          <w:color w:val="000000" w:themeColor="text1"/>
          <w:lang w:val="sr-Cyrl-CS" w:eastAsia="ar-SA"/>
        </w:rPr>
        <w:t>чавање и скретање пажње на исти. С тим у вези</w:t>
      </w:r>
      <w:r w:rsidR="0083426E" w:rsidRPr="00937CA2">
        <w:rPr>
          <w:rFonts w:ascii="Times New Roman" w:eastAsia="Times New Roman" w:hAnsi="Times New Roman" w:cs="Times New Roman"/>
          <w:color w:val="000000" w:themeColor="text1"/>
          <w:lang w:val="sr-Cyrl-CS" w:eastAsia="ar-SA"/>
        </w:rPr>
        <w:t xml:space="preserve"> </w:t>
      </w:r>
      <w:r w:rsidRPr="00937CA2">
        <w:rPr>
          <w:rFonts w:ascii="Times New Roman" w:hAnsi="Times New Roman" w:cs="Times New Roman"/>
          <w:color w:val="000000" w:themeColor="text1"/>
          <w:lang w:val="sr-Cyrl-RS"/>
        </w:rPr>
        <w:t>п</w:t>
      </w:r>
      <w:proofErr w:type="spellStart"/>
      <w:r w:rsidR="0083426E" w:rsidRPr="00937CA2">
        <w:rPr>
          <w:rFonts w:ascii="Times New Roman" w:hAnsi="Times New Roman" w:cs="Times New Roman"/>
          <w:color w:val="000000" w:themeColor="text1"/>
        </w:rPr>
        <w:t>отребно</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је</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да</w:t>
      </w:r>
      <w:proofErr w:type="spellEnd"/>
      <w:r w:rsidR="0083426E" w:rsidRPr="00937CA2">
        <w:rPr>
          <w:rFonts w:ascii="Times New Roman" w:hAnsi="Times New Roman" w:cs="Times New Roman"/>
          <w:color w:val="000000" w:themeColor="text1"/>
        </w:rPr>
        <w:t xml:space="preserve"> </w:t>
      </w:r>
      <w:r w:rsidR="0083426E" w:rsidRPr="00937CA2">
        <w:rPr>
          <w:rFonts w:ascii="Times New Roman" w:hAnsi="Times New Roman" w:cs="Times New Roman"/>
          <w:color w:val="000000" w:themeColor="text1"/>
          <w:lang w:val="sr-Cyrl-RS"/>
        </w:rPr>
        <w:t xml:space="preserve">центар за социјални рад у сарадњи са ЈЛС и месним заједницама </w:t>
      </w:r>
      <w:proofErr w:type="spellStart"/>
      <w:r w:rsidR="0083426E" w:rsidRPr="00937CA2">
        <w:rPr>
          <w:rFonts w:ascii="Times New Roman" w:hAnsi="Times New Roman" w:cs="Times New Roman"/>
          <w:color w:val="000000" w:themeColor="text1"/>
        </w:rPr>
        <w:t>предузм</w:t>
      </w:r>
      <w:proofErr w:type="spellEnd"/>
      <w:r w:rsidR="0083426E" w:rsidRPr="00937CA2">
        <w:rPr>
          <w:rFonts w:ascii="Times New Roman" w:hAnsi="Times New Roman" w:cs="Times New Roman"/>
          <w:color w:val="000000" w:themeColor="text1"/>
          <w:lang w:val="sr-Cyrl-RS"/>
        </w:rPr>
        <w:t>а</w:t>
      </w:r>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мере</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посвећене</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повећању</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нивоа</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информисаности</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старијих</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lastRenderedPageBreak/>
        <w:t>особа</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на</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селу</w:t>
      </w:r>
      <w:proofErr w:type="spellEnd"/>
      <w:r w:rsidR="0083426E" w:rsidRPr="00937CA2">
        <w:rPr>
          <w:rFonts w:ascii="Times New Roman" w:hAnsi="Times New Roman" w:cs="Times New Roman"/>
          <w:color w:val="000000" w:themeColor="text1"/>
        </w:rPr>
        <w:t xml:space="preserve"> о </w:t>
      </w:r>
      <w:proofErr w:type="spellStart"/>
      <w:r w:rsidR="0083426E" w:rsidRPr="00937CA2">
        <w:rPr>
          <w:rFonts w:ascii="Times New Roman" w:hAnsi="Times New Roman" w:cs="Times New Roman"/>
          <w:color w:val="000000" w:themeColor="text1"/>
        </w:rPr>
        <w:t>гарантованим</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правима</w:t>
      </w:r>
      <w:proofErr w:type="spellEnd"/>
      <w:r w:rsidR="0083426E" w:rsidRPr="00937CA2">
        <w:rPr>
          <w:rFonts w:ascii="Times New Roman" w:hAnsi="Times New Roman" w:cs="Times New Roman"/>
          <w:color w:val="000000" w:themeColor="text1"/>
        </w:rPr>
        <w:t xml:space="preserve"> и </w:t>
      </w:r>
      <w:proofErr w:type="spellStart"/>
      <w:r w:rsidR="0083426E" w:rsidRPr="00937CA2">
        <w:rPr>
          <w:rFonts w:ascii="Times New Roman" w:hAnsi="Times New Roman" w:cs="Times New Roman"/>
          <w:color w:val="000000" w:themeColor="text1"/>
        </w:rPr>
        <w:t>услугама</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социјалне</w:t>
      </w:r>
      <w:proofErr w:type="spellEnd"/>
      <w:r w:rsidR="0083426E" w:rsidRPr="00937CA2">
        <w:rPr>
          <w:rFonts w:ascii="Times New Roman" w:hAnsi="Times New Roman" w:cs="Times New Roman"/>
          <w:color w:val="000000" w:themeColor="text1"/>
        </w:rPr>
        <w:t xml:space="preserve"> и </w:t>
      </w:r>
      <w:proofErr w:type="spellStart"/>
      <w:r w:rsidR="0083426E" w:rsidRPr="00937CA2">
        <w:rPr>
          <w:rFonts w:ascii="Times New Roman" w:hAnsi="Times New Roman" w:cs="Times New Roman"/>
          <w:color w:val="000000" w:themeColor="text1"/>
        </w:rPr>
        <w:t>здравствене</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заштите</w:t>
      </w:r>
      <w:proofErr w:type="spellEnd"/>
      <w:r w:rsidR="0083426E" w:rsidRPr="00937CA2">
        <w:rPr>
          <w:rFonts w:ascii="Times New Roman" w:hAnsi="Times New Roman" w:cs="Times New Roman"/>
          <w:color w:val="000000" w:themeColor="text1"/>
        </w:rPr>
        <w:t xml:space="preserve"> и </w:t>
      </w:r>
      <w:proofErr w:type="spellStart"/>
      <w:r w:rsidR="0083426E" w:rsidRPr="00937CA2">
        <w:rPr>
          <w:rFonts w:ascii="Times New Roman" w:hAnsi="Times New Roman" w:cs="Times New Roman"/>
          <w:color w:val="000000" w:themeColor="text1"/>
        </w:rPr>
        <w:t>начинима</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њиховог</w:t>
      </w:r>
      <w:proofErr w:type="spellEnd"/>
      <w:r w:rsidR="0083426E" w:rsidRPr="00937CA2">
        <w:rPr>
          <w:rFonts w:ascii="Times New Roman" w:hAnsi="Times New Roman" w:cs="Times New Roman"/>
          <w:color w:val="000000" w:themeColor="text1"/>
        </w:rPr>
        <w:t xml:space="preserve"> </w:t>
      </w:r>
      <w:proofErr w:type="spellStart"/>
      <w:r w:rsidR="0083426E" w:rsidRPr="00937CA2">
        <w:rPr>
          <w:rFonts w:ascii="Times New Roman" w:hAnsi="Times New Roman" w:cs="Times New Roman"/>
          <w:color w:val="000000" w:themeColor="text1"/>
        </w:rPr>
        <w:t>остваривања</w:t>
      </w:r>
      <w:proofErr w:type="spellEnd"/>
      <w:r w:rsidR="0083426E" w:rsidRPr="00937CA2">
        <w:rPr>
          <w:rFonts w:ascii="Times New Roman" w:hAnsi="Times New Roman" w:cs="Times New Roman"/>
          <w:color w:val="000000" w:themeColor="text1"/>
        </w:rPr>
        <w:t xml:space="preserve">. </w:t>
      </w:r>
      <w:r w:rsidR="0083426E" w:rsidRPr="00937CA2">
        <w:rPr>
          <w:rFonts w:ascii="Times New Roman" w:eastAsia="Times New Roman" w:hAnsi="Times New Roman" w:cs="Times New Roman"/>
          <w:color w:val="000000" w:themeColor="text1"/>
          <w:lang w:val="sr-Cyrl-CS" w:eastAsia="ar-SA"/>
        </w:rPr>
        <w:t xml:space="preserve">  </w:t>
      </w:r>
    </w:p>
    <w:p w14:paraId="069E3E98" w14:textId="59A998F7" w:rsidR="00746E7C" w:rsidRDefault="00746E7C" w:rsidP="0083426E">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937CA2">
        <w:rPr>
          <w:rFonts w:ascii="Times New Roman" w:eastAsia="Times New Roman" w:hAnsi="Times New Roman" w:cs="Times New Roman"/>
          <w:color w:val="000000" w:themeColor="text1"/>
          <w:lang w:val="sr-Cyrl-CS" w:eastAsia="ar-SA"/>
        </w:rPr>
        <w:t>Присутна је сарадња и са другим актерима у локалној заједници и то са: Црвеним крстом Чока, лиценцираним пружаоцем услуга помоћ у кући и лични пратилац детета, као и услуге Клуба са особама са инвалидитетом, затим, са Полицијском станицом Чока, Националном службом за запошљавање, Домом здравља Чока, РФПИО Филијала Кикинда, Основним судом у Кикинди, судском јединицом у Новом Кнежевцу, Основним јавним тужилаштвом у Кикинди, Општом болницом у Сенти, Специјалном болницом за неуропсихијатријска обољења „Свети Врачеви“ у Новом Кнежевцу, предшколском установом, основним и средњом школом  на територији општине Чока.</w:t>
      </w:r>
    </w:p>
    <w:p w14:paraId="4B1B3FA4" w14:textId="502E8AA2" w:rsidR="00222D17" w:rsidRPr="00070560" w:rsidRDefault="00222D17" w:rsidP="00222D17">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070560">
        <w:rPr>
          <w:rFonts w:ascii="Times New Roman" w:eastAsia="Times New Roman" w:hAnsi="Times New Roman" w:cs="Times New Roman"/>
          <w:color w:val="000000" w:themeColor="text1"/>
          <w:lang w:val="sr-Cyrl-CS" w:eastAsia="ar-SA"/>
        </w:rPr>
        <w:t>У 202</w:t>
      </w:r>
      <w:r w:rsidR="00A95F86">
        <w:rPr>
          <w:rFonts w:ascii="Times New Roman" w:eastAsia="Times New Roman" w:hAnsi="Times New Roman" w:cs="Times New Roman"/>
          <w:color w:val="000000" w:themeColor="text1"/>
          <w:lang w:eastAsia="ar-SA"/>
        </w:rPr>
        <w:t>6</w:t>
      </w:r>
      <w:r w:rsidRPr="00070560">
        <w:rPr>
          <w:rFonts w:ascii="Times New Roman" w:eastAsia="Times New Roman" w:hAnsi="Times New Roman" w:cs="Times New Roman"/>
          <w:color w:val="000000" w:themeColor="text1"/>
          <w:lang w:val="sr-Cyrl-CS" w:eastAsia="ar-SA"/>
        </w:rPr>
        <w:t>. години Центар је дужан да обезбеди јавност свог рада и да извештава надлежне државне органе као и надлежни орган локалне самоуправе о свом раду, такође ће се плански наставити сa обавештавањем грађана о својим законским обавезама и овлашћењима као и услугама и програмима, како путем средста</w:t>
      </w:r>
      <w:r>
        <w:rPr>
          <w:rFonts w:ascii="Times New Roman" w:eastAsia="Times New Roman" w:hAnsi="Times New Roman" w:cs="Times New Roman"/>
          <w:color w:val="000000" w:themeColor="text1"/>
          <w:lang w:val="sr-Cyrl-CS" w:eastAsia="ar-SA"/>
        </w:rPr>
        <w:t xml:space="preserve">ва јавног информисања </w:t>
      </w:r>
      <w:r w:rsidRPr="00070560">
        <w:rPr>
          <w:rFonts w:ascii="Times New Roman" w:eastAsia="Times New Roman" w:hAnsi="Times New Roman" w:cs="Times New Roman"/>
          <w:color w:val="000000" w:themeColor="text1"/>
          <w:lang w:val="sr-Cyrl-CS" w:eastAsia="ar-SA"/>
        </w:rPr>
        <w:t xml:space="preserve">тако и путем презентација,  флајера  и званичног сајта установе </w:t>
      </w:r>
      <w:hyperlink r:id="rId10" w:history="1">
        <w:r w:rsidRPr="00070560">
          <w:rPr>
            <w:rFonts w:ascii="Times New Roman" w:eastAsia="Times New Roman" w:hAnsi="Times New Roman" w:cs="Times New Roman"/>
            <w:color w:val="000000" w:themeColor="text1"/>
            <w:u w:val="single"/>
            <w:lang w:val="sr-Cyrl-CS" w:eastAsia="ar-SA"/>
          </w:rPr>
          <w:t>http://www.csrcoka.org.rs/</w:t>
        </w:r>
      </w:hyperlink>
      <w:r w:rsidRPr="00070560">
        <w:rPr>
          <w:rFonts w:ascii="Times New Roman" w:eastAsia="Times New Roman" w:hAnsi="Times New Roman" w:cs="Times New Roman"/>
          <w:color w:val="000000" w:themeColor="text1"/>
          <w:lang w:val="sr-Cyrl-CS" w:eastAsia="ar-SA"/>
        </w:rPr>
        <w:t xml:space="preserve"> .</w:t>
      </w:r>
    </w:p>
    <w:p w14:paraId="04B819A1" w14:textId="4082B577" w:rsidR="00222D17" w:rsidRPr="00937CA2" w:rsidRDefault="00222D17" w:rsidP="00222D17">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070560">
        <w:rPr>
          <w:rFonts w:ascii="Times New Roman" w:eastAsia="Times New Roman" w:hAnsi="Times New Roman" w:cs="Times New Roman"/>
          <w:color w:val="000000" w:themeColor="text1"/>
          <w:lang w:val="sr-Cyrl-CS" w:eastAsia="ar-SA"/>
        </w:rPr>
        <w:t xml:space="preserve">Такође, Информатор о раду овог </w:t>
      </w:r>
      <w:r w:rsidR="00A95F86">
        <w:rPr>
          <w:rFonts w:ascii="Times New Roman" w:eastAsia="Times New Roman" w:hAnsi="Times New Roman" w:cs="Times New Roman"/>
          <w:color w:val="000000" w:themeColor="text1"/>
          <w:lang w:val="sr-Cyrl-CS" w:eastAsia="ar-SA"/>
        </w:rPr>
        <w:t>Центра израђен је у електронско</w:t>
      </w:r>
      <w:r w:rsidRPr="00070560">
        <w:rPr>
          <w:rFonts w:ascii="Times New Roman" w:eastAsia="Times New Roman" w:hAnsi="Times New Roman" w:cs="Times New Roman"/>
          <w:color w:val="000000" w:themeColor="text1"/>
          <w:lang w:val="sr-Cyrl-CS" w:eastAsia="ar-SA"/>
        </w:rPr>
        <w:t xml:space="preserve">м и машински читљивом облику у складу са важећим упутством и објављен је путем јединственог информационог система информатора о раду који води и одржава Повереник за информације од јавног значаја и заштиту података о личнсоти. Линк ка Информатору доступан је на сајту установе </w:t>
      </w:r>
      <w:hyperlink r:id="rId11" w:history="1">
        <w:r w:rsidRPr="00070560">
          <w:rPr>
            <w:rFonts w:ascii="Times New Roman" w:eastAsia="Times New Roman" w:hAnsi="Times New Roman" w:cs="Times New Roman"/>
            <w:color w:val="000000" w:themeColor="text1"/>
            <w:u w:val="single"/>
            <w:lang w:val="sr-Cyrl-CS" w:eastAsia="ar-SA"/>
          </w:rPr>
          <w:t>http://www.csrcoka.org.rs/</w:t>
        </w:r>
      </w:hyperlink>
      <w:r w:rsidRPr="00070560">
        <w:rPr>
          <w:rFonts w:ascii="Times New Roman" w:eastAsia="Times New Roman" w:hAnsi="Times New Roman" w:cs="Times New Roman"/>
          <w:color w:val="000000" w:themeColor="text1"/>
          <w:lang w:val="sr-Cyrl-CS" w:eastAsia="ar-SA"/>
        </w:rPr>
        <w:t>.</w:t>
      </w:r>
    </w:p>
    <w:p w14:paraId="7DF74B4F" w14:textId="14F60D49" w:rsidR="00AF388F" w:rsidRDefault="003D2A2C" w:rsidP="00720FF0">
      <w:pPr>
        <w:spacing w:after="0" w:line="240" w:lineRule="auto"/>
        <w:ind w:firstLine="480"/>
        <w:jc w:val="both"/>
        <w:rPr>
          <w:rFonts w:ascii="Times New Roman" w:hAnsi="Times New Roman" w:cs="Times New Roman"/>
          <w:color w:val="000000" w:themeColor="text1"/>
          <w:shd w:val="clear" w:color="auto" w:fill="FFFFFF"/>
          <w:lang w:val="sr-Cyrl-RS"/>
        </w:rPr>
      </w:pPr>
      <w:r w:rsidRPr="00937CA2">
        <w:rPr>
          <w:rFonts w:ascii="Times New Roman" w:hAnsi="Times New Roman" w:cs="Times New Roman"/>
          <w:color w:val="000000" w:themeColor="text1"/>
          <w:shd w:val="clear" w:color="auto" w:fill="FFFFFF"/>
          <w:lang w:val="sr-Cyrl-RS"/>
        </w:rPr>
        <w:t>Сва битна питања у вези са организацијом рада</w:t>
      </w:r>
      <w:r w:rsidR="00720FF0">
        <w:rPr>
          <w:rFonts w:ascii="Times New Roman" w:hAnsi="Times New Roman" w:cs="Times New Roman"/>
          <w:color w:val="000000" w:themeColor="text1"/>
          <w:shd w:val="clear" w:color="auto" w:fill="FFFFFF"/>
          <w:lang w:val="sr-Cyrl-RS"/>
        </w:rPr>
        <w:t>,</w:t>
      </w:r>
      <w:r w:rsidRPr="00937CA2">
        <w:rPr>
          <w:rFonts w:ascii="Times New Roman" w:hAnsi="Times New Roman" w:cs="Times New Roman"/>
          <w:color w:val="000000" w:themeColor="text1"/>
          <w:shd w:val="clear" w:color="auto" w:fill="FFFFFF"/>
          <w:lang w:val="sr-Cyrl-RS"/>
        </w:rPr>
        <w:t xml:space="preserve">  као што су управљање обимом посла, подаци о радном времену, начин поступања по приговорима корисника, начин комуникације између запослених и корисника, прописана су интерним актима, односно процедурама.</w:t>
      </w:r>
    </w:p>
    <w:p w14:paraId="1F1ADC2F" w14:textId="77777777" w:rsidR="00880464" w:rsidRPr="00937CA2" w:rsidRDefault="00880464" w:rsidP="00720FF0">
      <w:pPr>
        <w:spacing w:after="0" w:line="240" w:lineRule="auto"/>
        <w:ind w:firstLine="480"/>
        <w:jc w:val="both"/>
        <w:rPr>
          <w:rFonts w:ascii="Times New Roman" w:hAnsi="Times New Roman" w:cs="Times New Roman"/>
          <w:color w:val="000000" w:themeColor="text1"/>
          <w:shd w:val="clear" w:color="auto" w:fill="FFFFFF"/>
          <w:lang w:val="sr-Cyrl-RS"/>
        </w:rPr>
      </w:pPr>
    </w:p>
    <w:p w14:paraId="6FBC6599" w14:textId="258E76B8" w:rsidR="00E42A35" w:rsidRPr="00E42A35" w:rsidRDefault="00D71569" w:rsidP="00377B6A">
      <w:pPr>
        <w:pStyle w:val="Heading1"/>
        <w:ind w:left="0" w:firstLine="0"/>
        <w:rPr>
          <w:lang w:val="sr-Cyrl-RS"/>
        </w:rPr>
      </w:pPr>
      <w:bookmarkStart w:id="15" w:name="_Toc184724292"/>
      <w:r>
        <w:rPr>
          <w:lang w:val="sr-Cyrl-RS"/>
        </w:rPr>
        <w:t>ПЛАН СТРУЧНОГ УСАВРШАВАЊА ЗАПОСЛЕНИХ</w:t>
      </w:r>
      <w:bookmarkEnd w:id="15"/>
    </w:p>
    <w:p w14:paraId="7778270F" w14:textId="6BABF0E9" w:rsidR="00E42A35" w:rsidRPr="00070560" w:rsidRDefault="00E42A35" w:rsidP="00E42A35">
      <w:pPr>
        <w:suppressAutoHyphens/>
        <w:spacing w:after="0" w:line="240" w:lineRule="auto"/>
        <w:ind w:firstLine="567"/>
        <w:jc w:val="both"/>
        <w:rPr>
          <w:rFonts w:ascii="Times New Roman" w:eastAsia="Calibri" w:hAnsi="Times New Roman" w:cs="Times New Roman"/>
          <w:color w:val="000000" w:themeColor="text1"/>
          <w:lang w:val="sr-Cyrl-RS" w:eastAsia="ar-SA"/>
        </w:rPr>
      </w:pPr>
      <w:r w:rsidRPr="00070560">
        <w:rPr>
          <w:rFonts w:ascii="Times New Roman" w:eastAsia="Times New Roman" w:hAnsi="Times New Roman" w:cs="Times New Roman"/>
          <w:color w:val="000000" w:themeColor="text1"/>
          <w:lang w:val="sr-Cyrl-CS" w:eastAsia="ar-SA"/>
        </w:rPr>
        <w:t xml:space="preserve">Стручно усавршавање, у смислу Закона о социјалној заштити, јесте непрекидно стицање  знања и вештина стручних радника и стручних сарадника у социјалној заштити. Трошкове стручног усавршавања стручних радника и стручних сарадника сносе послодавац и стручни </w:t>
      </w:r>
      <w:r w:rsidR="00D10F17">
        <w:rPr>
          <w:rFonts w:ascii="Times New Roman" w:eastAsia="Times New Roman" w:hAnsi="Times New Roman" w:cs="Times New Roman"/>
          <w:color w:val="000000" w:themeColor="text1"/>
          <w:lang w:val="sr-Cyrl-CS" w:eastAsia="ar-SA"/>
        </w:rPr>
        <w:t xml:space="preserve">радници и стручни </w:t>
      </w:r>
      <w:r w:rsidRPr="00070560">
        <w:rPr>
          <w:rFonts w:ascii="Times New Roman" w:eastAsia="Times New Roman" w:hAnsi="Times New Roman" w:cs="Times New Roman"/>
          <w:color w:val="000000" w:themeColor="text1"/>
          <w:lang w:val="sr-Cyrl-CS" w:eastAsia="ar-SA"/>
        </w:rPr>
        <w:t xml:space="preserve">сарадници. Стручни радници и </w:t>
      </w:r>
      <w:r w:rsidR="00D10F17">
        <w:rPr>
          <w:rFonts w:ascii="Times New Roman" w:eastAsia="Times New Roman" w:hAnsi="Times New Roman" w:cs="Times New Roman"/>
          <w:color w:val="000000" w:themeColor="text1"/>
          <w:lang w:val="sr-Cyrl-CS" w:eastAsia="ar-SA"/>
        </w:rPr>
        <w:t xml:space="preserve"> стручни </w:t>
      </w:r>
      <w:r w:rsidRPr="00070560">
        <w:rPr>
          <w:rFonts w:ascii="Times New Roman" w:eastAsia="Times New Roman" w:hAnsi="Times New Roman" w:cs="Times New Roman"/>
          <w:color w:val="000000" w:themeColor="text1"/>
          <w:lang w:val="sr-Cyrl-CS" w:eastAsia="ar-SA"/>
        </w:rPr>
        <w:t xml:space="preserve">сарадници имају право и дужност да у току професионалног рада стално прате развој науке и струке и да се стручно усавршавају,  ради одржавања и унапређивања професионалних компетенција и квалитета стручног рада. </w:t>
      </w:r>
      <w:r w:rsidR="00D10F17">
        <w:rPr>
          <w:rFonts w:ascii="Times New Roman" w:eastAsia="Times New Roman" w:hAnsi="Times New Roman" w:cs="Times New Roman"/>
          <w:color w:val="000000" w:themeColor="text1"/>
          <w:lang w:val="sr-Cyrl-CS" w:eastAsia="ar-SA"/>
        </w:rPr>
        <w:t>Стручно усавршавање стручних радника услов је за напредовање и стицање, односно обнављање лиценце.</w:t>
      </w:r>
    </w:p>
    <w:p w14:paraId="577F5F56" w14:textId="77777777" w:rsidR="00E42A35" w:rsidRPr="00070560" w:rsidRDefault="00E42A35"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Latn-RS" w:eastAsia="ar-SA"/>
        </w:rPr>
      </w:pPr>
      <w:r w:rsidRPr="00070560">
        <w:rPr>
          <w:rFonts w:ascii="Times New Roman" w:eastAsia="Calibri" w:hAnsi="Times New Roman" w:cs="Times New Roman"/>
          <w:color w:val="000000" w:themeColor="text1"/>
          <w:lang w:val="sr-Cyrl-CS" w:eastAsia="ar-SA"/>
        </w:rPr>
        <w:t xml:space="preserve">Установа социјалне заштите, односно пружалац услуга социјалне заштите, дужан је да стручном раднику и стручном сараднику обезбеди стручно усавршавање у складу са законом, а према плану стручног усавршавања. </w:t>
      </w:r>
    </w:p>
    <w:p w14:paraId="4C794DDE" w14:textId="15481735" w:rsidR="00E42A35" w:rsidRDefault="00E42A35"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r w:rsidRPr="00070560">
        <w:rPr>
          <w:rFonts w:ascii="Times New Roman" w:eastAsia="Calibri" w:hAnsi="Times New Roman" w:cs="Times New Roman"/>
          <w:color w:val="000000" w:themeColor="text1"/>
          <w:lang w:val="sr-Cyrl-CS" w:eastAsia="ar-SA"/>
        </w:rPr>
        <w:t>У складу са напред наведеним законским одредбама у финансијском плану  за 202</w:t>
      </w:r>
      <w:r w:rsidR="00EC44EF">
        <w:rPr>
          <w:rFonts w:ascii="Times New Roman" w:eastAsia="Calibri" w:hAnsi="Times New Roman" w:cs="Times New Roman"/>
          <w:color w:val="000000" w:themeColor="text1"/>
          <w:lang w:eastAsia="ar-SA"/>
        </w:rPr>
        <w:t>6</w:t>
      </w:r>
      <w:r w:rsidRPr="00070560">
        <w:rPr>
          <w:rFonts w:ascii="Times New Roman" w:eastAsia="Calibri" w:hAnsi="Times New Roman" w:cs="Times New Roman"/>
          <w:color w:val="000000" w:themeColor="text1"/>
          <w:lang w:val="sr-Cyrl-CS" w:eastAsia="ar-SA"/>
        </w:rPr>
        <w:t>.годину обезбеђена су средства за стру</w:t>
      </w:r>
      <w:r w:rsidR="00D10F17">
        <w:rPr>
          <w:rFonts w:ascii="Times New Roman" w:eastAsia="Calibri" w:hAnsi="Times New Roman" w:cs="Times New Roman"/>
          <w:color w:val="000000" w:themeColor="text1"/>
          <w:lang w:val="sr-Cyrl-CS" w:eastAsia="ar-SA"/>
        </w:rPr>
        <w:t>чно усавршавање запослених лица у  Центру за социјални рад за општину Чока.</w:t>
      </w:r>
    </w:p>
    <w:p w14:paraId="396A58A6"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3FD79F56"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4E088793"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3845EA5E"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6D3CFB6D"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57867849"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5CC173BE"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04821718"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0DBCA9BF"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19C8B671"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440BCD6A"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13D43679" w14:textId="77777777" w:rsidR="0043559D" w:rsidRDefault="0043559D" w:rsidP="00E42A35">
      <w:pPr>
        <w:tabs>
          <w:tab w:val="left" w:pos="1152"/>
        </w:tabs>
        <w:suppressAutoHyphens/>
        <w:spacing w:after="0" w:line="240" w:lineRule="auto"/>
        <w:ind w:firstLine="567"/>
        <w:jc w:val="both"/>
        <w:rPr>
          <w:rFonts w:ascii="Times New Roman" w:eastAsia="Calibri" w:hAnsi="Times New Roman" w:cs="Times New Roman"/>
          <w:color w:val="000000" w:themeColor="text1"/>
          <w:lang w:val="sr-Cyrl-CS" w:eastAsia="ar-SA"/>
        </w:rPr>
      </w:pPr>
    </w:p>
    <w:p w14:paraId="1F1C83D8" w14:textId="77777777" w:rsidR="00D10F17" w:rsidRPr="001227AB" w:rsidRDefault="00D10F17" w:rsidP="00E42A35">
      <w:pPr>
        <w:tabs>
          <w:tab w:val="left" w:pos="1152"/>
        </w:tabs>
        <w:suppressAutoHyphens/>
        <w:spacing w:after="0" w:line="240" w:lineRule="auto"/>
        <w:ind w:firstLine="567"/>
        <w:jc w:val="both"/>
        <w:rPr>
          <w:rFonts w:ascii="Times New Roman" w:eastAsia="Times New Roman" w:hAnsi="Times New Roman" w:cs="Times New Roman"/>
          <w:b/>
          <w:color w:val="000000" w:themeColor="text1"/>
          <w:lang w:eastAsia="ar-SA"/>
        </w:rPr>
      </w:pPr>
    </w:p>
    <w:tbl>
      <w:tblPr>
        <w:tblW w:w="10371" w:type="dxa"/>
        <w:tblInd w:w="-494" w:type="dxa"/>
        <w:tblLayout w:type="fixed"/>
        <w:tblLook w:val="0000" w:firstRow="0" w:lastRow="0" w:firstColumn="0" w:lastColumn="0" w:noHBand="0" w:noVBand="0"/>
      </w:tblPr>
      <w:tblGrid>
        <w:gridCol w:w="2221"/>
        <w:gridCol w:w="2410"/>
        <w:gridCol w:w="1842"/>
        <w:gridCol w:w="1985"/>
        <w:gridCol w:w="1913"/>
      </w:tblGrid>
      <w:tr w:rsidR="00B759A1" w:rsidRPr="00070560" w14:paraId="038F6C61" w14:textId="77777777" w:rsidTr="00662AD3">
        <w:trPr>
          <w:trHeight w:val="70"/>
        </w:trPr>
        <w:tc>
          <w:tcPr>
            <w:tcW w:w="2221" w:type="dxa"/>
            <w:tcBorders>
              <w:top w:val="single" w:sz="4" w:space="0" w:color="000000"/>
              <w:left w:val="single" w:sz="4" w:space="0" w:color="000000"/>
              <w:bottom w:val="single" w:sz="4" w:space="0" w:color="000000"/>
            </w:tcBorders>
            <w:shd w:val="clear" w:color="auto" w:fill="auto"/>
          </w:tcPr>
          <w:p w14:paraId="3961053C" w14:textId="77777777" w:rsidR="00B759A1" w:rsidRPr="006D4CDD" w:rsidRDefault="00B759A1"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6D4CDD">
              <w:rPr>
                <w:rFonts w:ascii="Times New Roman" w:eastAsia="Calibri" w:hAnsi="Times New Roman" w:cs="Times New Roman"/>
                <w:color w:val="000000" w:themeColor="text1"/>
                <w:lang w:val="sr-Cyrl-CS" w:eastAsia="ar-SA"/>
              </w:rPr>
              <w:lastRenderedPageBreak/>
              <w:t>Област/тема</w:t>
            </w:r>
          </w:p>
        </w:tc>
        <w:tc>
          <w:tcPr>
            <w:tcW w:w="2410" w:type="dxa"/>
            <w:tcBorders>
              <w:top w:val="single" w:sz="4" w:space="0" w:color="000000"/>
              <w:left w:val="single" w:sz="4" w:space="0" w:color="000000"/>
              <w:bottom w:val="single" w:sz="4" w:space="0" w:color="000000"/>
            </w:tcBorders>
            <w:shd w:val="clear" w:color="auto" w:fill="auto"/>
          </w:tcPr>
          <w:p w14:paraId="5A12AC02" w14:textId="77777777" w:rsidR="00B759A1" w:rsidRPr="006D4CDD" w:rsidRDefault="00B759A1"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6D4CDD">
              <w:rPr>
                <w:rFonts w:ascii="Times New Roman" w:eastAsia="Calibri" w:hAnsi="Times New Roman" w:cs="Times New Roman"/>
                <w:color w:val="000000" w:themeColor="text1"/>
                <w:lang w:val="sr-Cyrl-CS" w:eastAsia="ar-SA"/>
              </w:rPr>
              <w:t>Име и презиме/позиција</w:t>
            </w:r>
          </w:p>
        </w:tc>
        <w:tc>
          <w:tcPr>
            <w:tcW w:w="1842" w:type="dxa"/>
            <w:tcBorders>
              <w:top w:val="single" w:sz="4" w:space="0" w:color="000000"/>
              <w:left w:val="single" w:sz="4" w:space="0" w:color="000000"/>
              <w:bottom w:val="single" w:sz="4" w:space="0" w:color="000000"/>
            </w:tcBorders>
            <w:shd w:val="clear" w:color="auto" w:fill="auto"/>
          </w:tcPr>
          <w:p w14:paraId="195DA112" w14:textId="77777777" w:rsidR="00B759A1" w:rsidRPr="006D4CDD" w:rsidRDefault="00B759A1"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6D4CDD">
              <w:rPr>
                <w:rFonts w:ascii="Times New Roman" w:eastAsia="Calibri" w:hAnsi="Times New Roman" w:cs="Times New Roman"/>
                <w:color w:val="000000" w:themeColor="text1"/>
                <w:lang w:val="sr-Cyrl-CS" w:eastAsia="ar-SA"/>
              </w:rPr>
              <w:t>Облик/начин</w:t>
            </w:r>
          </w:p>
        </w:tc>
        <w:tc>
          <w:tcPr>
            <w:tcW w:w="1985" w:type="dxa"/>
            <w:tcBorders>
              <w:top w:val="single" w:sz="4" w:space="0" w:color="000000"/>
              <w:left w:val="single" w:sz="4" w:space="0" w:color="000000"/>
              <w:bottom w:val="single" w:sz="4" w:space="0" w:color="000000"/>
            </w:tcBorders>
            <w:shd w:val="clear" w:color="auto" w:fill="auto"/>
          </w:tcPr>
          <w:p w14:paraId="37F8E8EF" w14:textId="77777777" w:rsidR="00B759A1" w:rsidRPr="006D4CDD" w:rsidRDefault="00B759A1"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6D4CDD">
              <w:rPr>
                <w:rFonts w:ascii="Times New Roman" w:eastAsia="Calibri" w:hAnsi="Times New Roman" w:cs="Times New Roman"/>
                <w:color w:val="000000" w:themeColor="text1"/>
                <w:lang w:val="sr-Cyrl-CS" w:eastAsia="ar-SA"/>
              </w:rPr>
              <w:t>Временски оквир</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630CF7E8" w14:textId="77777777" w:rsidR="00B759A1" w:rsidRPr="006D4CDD" w:rsidRDefault="00B759A1" w:rsidP="00662AD3">
            <w:pPr>
              <w:tabs>
                <w:tab w:val="left" w:pos="1152"/>
              </w:tabs>
              <w:suppressAutoHyphens/>
              <w:snapToGrid w:val="0"/>
              <w:spacing w:after="0" w:line="240" w:lineRule="auto"/>
              <w:jc w:val="both"/>
              <w:rPr>
                <w:rFonts w:ascii="Times New Roman" w:eastAsia="Times New Roman" w:hAnsi="Times New Roman" w:cs="Times New Roman"/>
                <w:color w:val="000000" w:themeColor="text1"/>
                <w:lang w:eastAsia="ar-SA"/>
              </w:rPr>
            </w:pPr>
            <w:r w:rsidRPr="006D4CDD">
              <w:rPr>
                <w:rFonts w:ascii="Times New Roman" w:eastAsia="Calibri" w:hAnsi="Times New Roman" w:cs="Times New Roman"/>
                <w:color w:val="000000" w:themeColor="text1"/>
                <w:lang w:val="sr-Cyrl-CS" w:eastAsia="ar-SA"/>
              </w:rPr>
              <w:t>Извор финансирања</w:t>
            </w:r>
          </w:p>
        </w:tc>
      </w:tr>
      <w:tr w:rsidR="00B759A1" w:rsidRPr="00070560" w14:paraId="0E2BD40C" w14:textId="77777777" w:rsidTr="00662AD3">
        <w:tc>
          <w:tcPr>
            <w:tcW w:w="2221" w:type="dxa"/>
            <w:tcBorders>
              <w:top w:val="single" w:sz="4" w:space="0" w:color="000000"/>
              <w:left w:val="single" w:sz="4" w:space="0" w:color="000000"/>
              <w:bottom w:val="single" w:sz="4" w:space="0" w:color="000000"/>
            </w:tcBorders>
            <w:shd w:val="clear" w:color="auto" w:fill="auto"/>
          </w:tcPr>
          <w:p w14:paraId="303D8AB3" w14:textId="20742375" w:rsidR="00B759A1" w:rsidRPr="002F7CCD" w:rsidRDefault="00D42258" w:rsidP="00662AD3">
            <w:pPr>
              <w:tabs>
                <w:tab w:val="left" w:pos="1152"/>
              </w:tabs>
              <w:suppressAutoHyphens/>
              <w:snapToGrid w:val="0"/>
              <w:spacing w:after="0" w:line="240" w:lineRule="auto"/>
              <w:rPr>
                <w:rFonts w:ascii="Times New Roman" w:eastAsia="Calibri" w:hAnsi="Times New Roman" w:cs="Times New Roman"/>
                <w:color w:val="000000" w:themeColor="text1"/>
                <w:lang w:val="sr-Cyrl-RS" w:eastAsia="ar-SA"/>
              </w:rPr>
            </w:pPr>
            <w:r w:rsidRPr="002F7CCD">
              <w:rPr>
                <w:rFonts w:ascii="Times New Roman" w:eastAsia="Calibri" w:hAnsi="Times New Roman" w:cs="Times New Roman"/>
                <w:color w:val="000000" w:themeColor="text1"/>
                <w:lang w:val="sr-Cyrl-RS" w:eastAsia="ar-SA"/>
              </w:rPr>
              <w:t>Насиље у породици и институционална заштита</w:t>
            </w:r>
          </w:p>
        </w:tc>
        <w:tc>
          <w:tcPr>
            <w:tcW w:w="2410" w:type="dxa"/>
            <w:tcBorders>
              <w:top w:val="single" w:sz="4" w:space="0" w:color="000000"/>
              <w:left w:val="single" w:sz="4" w:space="0" w:color="000000"/>
              <w:bottom w:val="single" w:sz="4" w:space="0" w:color="000000"/>
            </w:tcBorders>
            <w:shd w:val="clear" w:color="auto" w:fill="auto"/>
          </w:tcPr>
          <w:p w14:paraId="43FEB71D" w14:textId="0DD39703" w:rsidR="00B759A1" w:rsidRPr="002F7CCD" w:rsidRDefault="00D42258"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2F7CCD">
              <w:rPr>
                <w:rFonts w:ascii="Times New Roman" w:eastAsia="Calibri" w:hAnsi="Times New Roman" w:cs="Times New Roman"/>
                <w:color w:val="000000" w:themeColor="text1"/>
                <w:lang w:val="sr-Cyrl-CS" w:eastAsia="ar-SA"/>
              </w:rPr>
              <w:t>Сандра Ђурђев/водитељ случаја</w:t>
            </w:r>
          </w:p>
        </w:tc>
        <w:tc>
          <w:tcPr>
            <w:tcW w:w="1842" w:type="dxa"/>
            <w:tcBorders>
              <w:top w:val="single" w:sz="4" w:space="0" w:color="000000"/>
              <w:left w:val="single" w:sz="4" w:space="0" w:color="000000"/>
              <w:bottom w:val="single" w:sz="4" w:space="0" w:color="000000"/>
            </w:tcBorders>
            <w:shd w:val="clear" w:color="auto" w:fill="auto"/>
          </w:tcPr>
          <w:p w14:paraId="7A5A84D9" w14:textId="77777777" w:rsidR="00ED0DCD" w:rsidRDefault="00ED0DCD"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Акредитовани програм обуке/</w:t>
            </w:r>
          </w:p>
          <w:p w14:paraId="1DC3B552" w14:textId="0CD8F5CE" w:rsidR="00B759A1" w:rsidRPr="002F7CCD" w:rsidRDefault="00B759A1"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2F7CCD">
              <w:rPr>
                <w:rFonts w:ascii="Times New Roman" w:eastAsia="Calibri" w:hAnsi="Times New Roman" w:cs="Times New Roman"/>
                <w:color w:val="000000" w:themeColor="text1"/>
                <w:lang w:val="sr-Cyrl-CS" w:eastAsia="ar-SA"/>
              </w:rPr>
              <w:t xml:space="preserve">Интерактивни метод рада </w:t>
            </w:r>
          </w:p>
        </w:tc>
        <w:tc>
          <w:tcPr>
            <w:tcW w:w="1985" w:type="dxa"/>
            <w:tcBorders>
              <w:top w:val="single" w:sz="4" w:space="0" w:color="000000"/>
              <w:left w:val="single" w:sz="4" w:space="0" w:color="000000"/>
              <w:bottom w:val="single" w:sz="4" w:space="0" w:color="000000"/>
            </w:tcBorders>
            <w:shd w:val="clear" w:color="auto" w:fill="auto"/>
          </w:tcPr>
          <w:p w14:paraId="780FBFD6" w14:textId="465FE6B3" w:rsidR="00B759A1" w:rsidRPr="002F7CCD" w:rsidRDefault="00B759A1"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RS" w:eastAsia="ar-SA"/>
              </w:rPr>
            </w:pPr>
            <w:r w:rsidRPr="002F7CCD">
              <w:rPr>
                <w:rFonts w:ascii="Times New Roman" w:eastAsia="Calibri" w:hAnsi="Times New Roman" w:cs="Times New Roman"/>
                <w:color w:val="000000" w:themeColor="text1"/>
                <w:lang w:val="sr-Cyrl-CS" w:eastAsia="ar-SA"/>
              </w:rPr>
              <w:t>До децембра 202</w:t>
            </w:r>
            <w:r w:rsidR="007D28BC" w:rsidRPr="002F7CCD">
              <w:rPr>
                <w:rFonts w:ascii="Times New Roman" w:eastAsia="Calibri" w:hAnsi="Times New Roman" w:cs="Times New Roman"/>
                <w:color w:val="000000" w:themeColor="text1"/>
                <w:lang w:val="sr-Cyrl-RS" w:eastAsia="ar-SA"/>
              </w:rPr>
              <w:t>6</w:t>
            </w:r>
            <w:r w:rsidRPr="002F7CCD">
              <w:rPr>
                <w:rFonts w:ascii="Times New Roman" w:eastAsia="Calibri" w:hAnsi="Times New Roman" w:cs="Times New Roman"/>
                <w:color w:val="000000" w:themeColor="text1"/>
                <w:lang w:val="sr-Cyrl-RS" w:eastAsia="ar-SA"/>
              </w:rPr>
              <w:t>.</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0F3F65AA" w14:textId="15AAB47A" w:rsidR="00B759A1" w:rsidRPr="002F7CCD" w:rsidRDefault="00980370" w:rsidP="00662AD3">
            <w:pPr>
              <w:tabs>
                <w:tab w:val="left" w:pos="1152"/>
              </w:tabs>
              <w:suppressAutoHyphens/>
              <w:snapToGrid w:val="0"/>
              <w:spacing w:after="0" w:line="240" w:lineRule="auto"/>
              <w:jc w:val="both"/>
              <w:rPr>
                <w:rFonts w:ascii="Times New Roman" w:eastAsia="Times New Roman" w:hAnsi="Times New Roman" w:cs="Times New Roman"/>
                <w:color w:val="000000" w:themeColor="text1"/>
                <w:lang w:eastAsia="ar-SA"/>
              </w:rPr>
            </w:pPr>
            <w:r w:rsidRPr="002F7CCD">
              <w:rPr>
                <w:rFonts w:ascii="Times New Roman" w:eastAsia="Calibri" w:hAnsi="Times New Roman" w:cs="Times New Roman"/>
                <w:color w:val="000000" w:themeColor="text1"/>
                <w:lang w:val="sr-Cyrl-RS" w:eastAsia="ar-SA"/>
              </w:rPr>
              <w:t xml:space="preserve">Средства </w:t>
            </w:r>
            <w:r w:rsidR="00D42258" w:rsidRPr="002F7CCD">
              <w:rPr>
                <w:rFonts w:ascii="Times New Roman" w:eastAsia="Calibri" w:hAnsi="Times New Roman" w:cs="Times New Roman"/>
                <w:color w:val="000000" w:themeColor="text1"/>
                <w:lang w:val="sr-Cyrl-CS" w:eastAsia="ar-SA"/>
              </w:rPr>
              <w:t>ЦСР</w:t>
            </w:r>
          </w:p>
        </w:tc>
      </w:tr>
      <w:tr w:rsidR="00D42258" w:rsidRPr="00070560" w14:paraId="14D2671A" w14:textId="77777777" w:rsidTr="00662AD3">
        <w:tc>
          <w:tcPr>
            <w:tcW w:w="2221" w:type="dxa"/>
            <w:tcBorders>
              <w:top w:val="single" w:sz="4" w:space="0" w:color="000000"/>
              <w:left w:val="single" w:sz="4" w:space="0" w:color="000000"/>
              <w:bottom w:val="single" w:sz="4" w:space="0" w:color="000000"/>
            </w:tcBorders>
            <w:shd w:val="clear" w:color="auto" w:fill="auto"/>
          </w:tcPr>
          <w:p w14:paraId="4272870F" w14:textId="7DA76EB1" w:rsidR="00D42258" w:rsidRPr="002F7CCD" w:rsidRDefault="00D42258" w:rsidP="00D42258">
            <w:pPr>
              <w:tabs>
                <w:tab w:val="left" w:pos="1152"/>
              </w:tabs>
              <w:suppressAutoHyphens/>
              <w:snapToGrid w:val="0"/>
              <w:spacing w:after="0" w:line="240" w:lineRule="auto"/>
              <w:rPr>
                <w:rFonts w:ascii="Times New Roman" w:hAnsi="Times New Roman" w:cs="Times New Roman"/>
                <w:color w:val="000000" w:themeColor="text1"/>
                <w:shd w:val="clear" w:color="auto" w:fill="FFFFFF"/>
                <w:lang w:val="sr-Cyrl-RS"/>
              </w:rPr>
            </w:pPr>
            <w:r w:rsidRPr="002F7CCD">
              <w:rPr>
                <w:rFonts w:ascii="Times New Roman" w:hAnsi="Times New Roman" w:cs="Times New Roman"/>
                <w:color w:val="000000" w:themeColor="text1"/>
                <w:shd w:val="clear" w:color="auto" w:fill="FFFFFF"/>
                <w:lang w:val="sr-Cyrl-RS"/>
              </w:rPr>
              <w:t>Рад са жртвама насиља у центру за социјални рад</w:t>
            </w:r>
          </w:p>
        </w:tc>
        <w:tc>
          <w:tcPr>
            <w:tcW w:w="2410" w:type="dxa"/>
            <w:tcBorders>
              <w:top w:val="single" w:sz="4" w:space="0" w:color="000000"/>
              <w:left w:val="single" w:sz="4" w:space="0" w:color="000000"/>
              <w:bottom w:val="single" w:sz="4" w:space="0" w:color="000000"/>
            </w:tcBorders>
            <w:shd w:val="clear" w:color="auto" w:fill="auto"/>
          </w:tcPr>
          <w:p w14:paraId="3EB414DA" w14:textId="44D1E1DF" w:rsidR="00D42258" w:rsidRPr="002F7CCD" w:rsidRDefault="00D42258"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2F7CCD">
              <w:rPr>
                <w:rFonts w:ascii="Times New Roman" w:eastAsia="Calibri" w:hAnsi="Times New Roman" w:cs="Times New Roman"/>
                <w:color w:val="000000" w:themeColor="text1"/>
                <w:lang w:val="sr-Cyrl-CS" w:eastAsia="ar-SA"/>
              </w:rPr>
              <w:t>Сандра Ђурђев/водитељ случаја</w:t>
            </w:r>
          </w:p>
        </w:tc>
        <w:tc>
          <w:tcPr>
            <w:tcW w:w="1842" w:type="dxa"/>
            <w:tcBorders>
              <w:top w:val="single" w:sz="4" w:space="0" w:color="000000"/>
              <w:left w:val="single" w:sz="4" w:space="0" w:color="000000"/>
              <w:bottom w:val="single" w:sz="4" w:space="0" w:color="000000"/>
            </w:tcBorders>
            <w:shd w:val="clear" w:color="auto" w:fill="auto"/>
          </w:tcPr>
          <w:p w14:paraId="7692AE8D" w14:textId="77777777" w:rsidR="00ED0DCD" w:rsidRDefault="00ED0DCD" w:rsidP="00ED0DCD">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Акредитовани програм обуке/</w:t>
            </w:r>
          </w:p>
          <w:p w14:paraId="1D90D733" w14:textId="77777777" w:rsidR="00D42258" w:rsidRPr="002F7CCD" w:rsidRDefault="00D42258"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2F7CCD">
              <w:rPr>
                <w:rFonts w:ascii="Times New Roman" w:eastAsia="Calibri" w:hAnsi="Times New Roman" w:cs="Times New Roman"/>
                <w:color w:val="000000" w:themeColor="text1"/>
                <w:lang w:val="sr-Cyrl-CS" w:eastAsia="ar-SA"/>
              </w:rPr>
              <w:t>Интерактивни метод рада</w:t>
            </w:r>
          </w:p>
        </w:tc>
        <w:tc>
          <w:tcPr>
            <w:tcW w:w="1985" w:type="dxa"/>
            <w:tcBorders>
              <w:top w:val="single" w:sz="4" w:space="0" w:color="000000"/>
              <w:left w:val="single" w:sz="4" w:space="0" w:color="000000"/>
              <w:bottom w:val="single" w:sz="4" w:space="0" w:color="000000"/>
            </w:tcBorders>
            <w:shd w:val="clear" w:color="auto" w:fill="auto"/>
          </w:tcPr>
          <w:p w14:paraId="711B5E08" w14:textId="5AE07D1A" w:rsidR="00D42258" w:rsidRPr="002F7CCD" w:rsidRDefault="00D42258" w:rsidP="00AC4B71">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2F7CCD">
              <w:rPr>
                <w:rFonts w:ascii="Times New Roman" w:eastAsia="Calibri" w:hAnsi="Times New Roman" w:cs="Times New Roman"/>
                <w:color w:val="000000" w:themeColor="text1"/>
                <w:lang w:val="sr-Cyrl-CS" w:eastAsia="ar-SA"/>
              </w:rPr>
              <w:t>До децембра 202</w:t>
            </w:r>
            <w:r w:rsidR="007D28BC" w:rsidRPr="002F7CCD">
              <w:rPr>
                <w:rFonts w:ascii="Times New Roman" w:eastAsia="Calibri" w:hAnsi="Times New Roman" w:cs="Times New Roman"/>
                <w:color w:val="000000" w:themeColor="text1"/>
                <w:lang w:val="sr-Cyrl-RS" w:eastAsia="ar-SA"/>
              </w:rPr>
              <w:t>6</w:t>
            </w:r>
            <w:r w:rsidRPr="002F7CCD">
              <w:rPr>
                <w:rFonts w:ascii="Times New Roman" w:eastAsia="Calibri" w:hAnsi="Times New Roman" w:cs="Times New Roman"/>
                <w:color w:val="000000" w:themeColor="text1"/>
                <w:lang w:val="sr-Cyrl-RS" w:eastAsia="ar-SA"/>
              </w:rPr>
              <w:t>.</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05A13748" w14:textId="66742E8A" w:rsidR="00D42258" w:rsidRPr="002F7CCD" w:rsidRDefault="002150F0"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2F7CCD">
              <w:rPr>
                <w:rFonts w:ascii="Times New Roman" w:eastAsia="Calibri" w:hAnsi="Times New Roman" w:cs="Times New Roman"/>
                <w:color w:val="000000" w:themeColor="text1"/>
                <w:lang w:val="sr-Cyrl-RS" w:eastAsia="ar-SA"/>
              </w:rPr>
              <w:t xml:space="preserve">Средства </w:t>
            </w:r>
            <w:r w:rsidRPr="002F7CCD">
              <w:rPr>
                <w:rFonts w:ascii="Times New Roman" w:eastAsia="Calibri" w:hAnsi="Times New Roman" w:cs="Times New Roman"/>
                <w:color w:val="000000" w:themeColor="text1"/>
                <w:lang w:val="sr-Cyrl-CS" w:eastAsia="ar-SA"/>
              </w:rPr>
              <w:t>ЦСР</w:t>
            </w:r>
          </w:p>
        </w:tc>
      </w:tr>
      <w:tr w:rsidR="00390232" w:rsidRPr="00070560" w14:paraId="5711EEC9" w14:textId="77777777" w:rsidTr="00662AD3">
        <w:tc>
          <w:tcPr>
            <w:tcW w:w="2221" w:type="dxa"/>
            <w:tcBorders>
              <w:top w:val="single" w:sz="4" w:space="0" w:color="000000"/>
              <w:left w:val="single" w:sz="4" w:space="0" w:color="000000"/>
              <w:bottom w:val="single" w:sz="4" w:space="0" w:color="000000"/>
            </w:tcBorders>
            <w:shd w:val="clear" w:color="auto" w:fill="auto"/>
          </w:tcPr>
          <w:p w14:paraId="75548CA6" w14:textId="17B69CF2" w:rsidR="00390232" w:rsidRPr="00EC44EF" w:rsidRDefault="00390232" w:rsidP="00D42258">
            <w:pPr>
              <w:tabs>
                <w:tab w:val="left" w:pos="1152"/>
              </w:tabs>
              <w:suppressAutoHyphens/>
              <w:snapToGrid w:val="0"/>
              <w:spacing w:after="0" w:line="240" w:lineRule="auto"/>
              <w:rPr>
                <w:rFonts w:ascii="Times New Roman" w:hAnsi="Times New Roman" w:cs="Times New Roman"/>
                <w:color w:val="FF0000"/>
                <w:shd w:val="clear" w:color="auto" w:fill="FFFFFF"/>
                <w:lang w:val="sr-Cyrl-RS"/>
              </w:rPr>
            </w:pPr>
            <w:r w:rsidRPr="00390232">
              <w:rPr>
                <w:rFonts w:ascii="Times New Roman" w:hAnsi="Times New Roman" w:cs="Times New Roman"/>
                <w:color w:val="000000" w:themeColor="text1"/>
                <w:shd w:val="clear" w:color="auto" w:fill="FFFFFF"/>
                <w:lang w:val="sr-Cyrl-RS"/>
              </w:rPr>
              <w:t>Примена скале за процену функционалне способности корисника и одређивање потребног степена подршке</w:t>
            </w:r>
          </w:p>
        </w:tc>
        <w:tc>
          <w:tcPr>
            <w:tcW w:w="2410" w:type="dxa"/>
            <w:tcBorders>
              <w:top w:val="single" w:sz="4" w:space="0" w:color="000000"/>
              <w:left w:val="single" w:sz="4" w:space="0" w:color="000000"/>
              <w:bottom w:val="single" w:sz="4" w:space="0" w:color="000000"/>
            </w:tcBorders>
            <w:shd w:val="clear" w:color="auto" w:fill="auto"/>
          </w:tcPr>
          <w:p w14:paraId="47A4ADD2" w14:textId="36C49579" w:rsidR="00390232" w:rsidRPr="0043559D"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43559D">
              <w:rPr>
                <w:rFonts w:ascii="Times New Roman" w:eastAsia="Calibri" w:hAnsi="Times New Roman" w:cs="Times New Roman"/>
                <w:color w:val="000000" w:themeColor="text1"/>
                <w:lang w:val="sr-Cyrl-CS" w:eastAsia="ar-SA"/>
              </w:rPr>
              <w:t>Сандра Ђурђев/водитељ случаја</w:t>
            </w:r>
          </w:p>
        </w:tc>
        <w:tc>
          <w:tcPr>
            <w:tcW w:w="1842" w:type="dxa"/>
            <w:tcBorders>
              <w:top w:val="single" w:sz="4" w:space="0" w:color="000000"/>
              <w:left w:val="single" w:sz="4" w:space="0" w:color="000000"/>
              <w:bottom w:val="single" w:sz="4" w:space="0" w:color="000000"/>
            </w:tcBorders>
            <w:shd w:val="clear" w:color="auto" w:fill="auto"/>
          </w:tcPr>
          <w:p w14:paraId="743F5F37" w14:textId="77777777" w:rsidR="00ED0DCD" w:rsidRDefault="00ED0DCD" w:rsidP="00ED0DCD">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Акредитовани програм обуке/</w:t>
            </w:r>
          </w:p>
          <w:p w14:paraId="13AD3253" w14:textId="1E9C82D0" w:rsidR="00390232" w:rsidRPr="0043559D"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43559D">
              <w:rPr>
                <w:rFonts w:ascii="Times New Roman" w:eastAsia="Calibri" w:hAnsi="Times New Roman" w:cs="Times New Roman"/>
                <w:color w:val="000000" w:themeColor="text1"/>
                <w:lang w:val="sr-Cyrl-CS" w:eastAsia="ar-SA"/>
              </w:rPr>
              <w:t>Интерактивни метод рада</w:t>
            </w:r>
          </w:p>
        </w:tc>
        <w:tc>
          <w:tcPr>
            <w:tcW w:w="1985" w:type="dxa"/>
            <w:tcBorders>
              <w:top w:val="single" w:sz="4" w:space="0" w:color="000000"/>
              <w:left w:val="single" w:sz="4" w:space="0" w:color="000000"/>
              <w:bottom w:val="single" w:sz="4" w:space="0" w:color="000000"/>
            </w:tcBorders>
            <w:shd w:val="clear" w:color="auto" w:fill="auto"/>
          </w:tcPr>
          <w:p w14:paraId="7670563E" w14:textId="04BD6260" w:rsidR="00390232" w:rsidRPr="0043559D" w:rsidRDefault="00390232" w:rsidP="00AC4B71">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43559D">
              <w:rPr>
                <w:rFonts w:ascii="Times New Roman" w:eastAsia="Calibri" w:hAnsi="Times New Roman" w:cs="Times New Roman"/>
                <w:color w:val="000000" w:themeColor="text1"/>
                <w:lang w:val="sr-Cyrl-CS" w:eastAsia="ar-SA"/>
              </w:rPr>
              <w:t>До децембра 202</w:t>
            </w:r>
            <w:r w:rsidRPr="0043559D">
              <w:rPr>
                <w:rFonts w:ascii="Times New Roman" w:eastAsia="Calibri" w:hAnsi="Times New Roman" w:cs="Times New Roman"/>
                <w:color w:val="000000" w:themeColor="text1"/>
                <w:lang w:val="sr-Cyrl-RS" w:eastAsia="ar-SA"/>
              </w:rPr>
              <w:t>6.</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4EA97C49" w14:textId="6C718F63" w:rsidR="00390232" w:rsidRPr="0043559D"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RS" w:eastAsia="ar-SA"/>
              </w:rPr>
            </w:pPr>
            <w:r w:rsidRPr="0043559D">
              <w:rPr>
                <w:rFonts w:ascii="Times New Roman" w:eastAsia="Calibri" w:hAnsi="Times New Roman" w:cs="Times New Roman"/>
                <w:color w:val="000000" w:themeColor="text1"/>
                <w:lang w:val="sr-Cyrl-RS" w:eastAsia="ar-SA"/>
              </w:rPr>
              <w:t xml:space="preserve">Средства </w:t>
            </w:r>
            <w:r w:rsidRPr="0043559D">
              <w:rPr>
                <w:rFonts w:ascii="Times New Roman" w:eastAsia="Calibri" w:hAnsi="Times New Roman" w:cs="Times New Roman"/>
                <w:color w:val="000000" w:themeColor="text1"/>
                <w:lang w:val="sr-Cyrl-CS" w:eastAsia="ar-SA"/>
              </w:rPr>
              <w:t>ЦСР</w:t>
            </w:r>
          </w:p>
        </w:tc>
      </w:tr>
      <w:tr w:rsidR="00390232" w:rsidRPr="00070560" w14:paraId="72DAF45A" w14:textId="77777777" w:rsidTr="00662AD3">
        <w:tc>
          <w:tcPr>
            <w:tcW w:w="2221" w:type="dxa"/>
            <w:tcBorders>
              <w:top w:val="single" w:sz="4" w:space="0" w:color="000000"/>
              <w:left w:val="single" w:sz="4" w:space="0" w:color="000000"/>
              <w:bottom w:val="single" w:sz="4" w:space="0" w:color="000000"/>
            </w:tcBorders>
            <w:shd w:val="clear" w:color="auto" w:fill="auto"/>
          </w:tcPr>
          <w:p w14:paraId="66CA0EC9" w14:textId="1A9314FA" w:rsidR="00390232" w:rsidRPr="009414E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9414EE">
              <w:rPr>
                <w:rFonts w:ascii="Times New Roman" w:eastAsia="Calibri" w:hAnsi="Times New Roman" w:cs="Times New Roman"/>
                <w:color w:val="000000" w:themeColor="text1"/>
                <w:lang w:val="sr-Cyrl-CS" w:eastAsia="ar-SA"/>
              </w:rPr>
              <w:t>Подршка унапређењу положаја Ромкиња</w:t>
            </w:r>
          </w:p>
        </w:tc>
        <w:tc>
          <w:tcPr>
            <w:tcW w:w="2410" w:type="dxa"/>
            <w:tcBorders>
              <w:top w:val="single" w:sz="4" w:space="0" w:color="000000"/>
              <w:left w:val="single" w:sz="4" w:space="0" w:color="000000"/>
              <w:bottom w:val="single" w:sz="4" w:space="0" w:color="000000"/>
            </w:tcBorders>
            <w:shd w:val="clear" w:color="auto" w:fill="auto"/>
          </w:tcPr>
          <w:p w14:paraId="70A613A7" w14:textId="77777777" w:rsidR="00390232" w:rsidRPr="009414E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9414EE">
              <w:rPr>
                <w:rFonts w:ascii="Times New Roman" w:eastAsia="Calibri" w:hAnsi="Times New Roman" w:cs="Times New Roman"/>
                <w:color w:val="000000" w:themeColor="text1"/>
                <w:lang w:val="sr-Cyrl-CS" w:eastAsia="ar-SA"/>
              </w:rPr>
              <w:t>Рожа Борбељ Нора/супервизор</w:t>
            </w:r>
          </w:p>
          <w:p w14:paraId="54ED1CC2" w14:textId="35484ADE" w:rsidR="00390232" w:rsidRPr="009414E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p>
        </w:tc>
        <w:tc>
          <w:tcPr>
            <w:tcW w:w="1842" w:type="dxa"/>
            <w:tcBorders>
              <w:top w:val="single" w:sz="4" w:space="0" w:color="000000"/>
              <w:left w:val="single" w:sz="4" w:space="0" w:color="000000"/>
              <w:bottom w:val="single" w:sz="4" w:space="0" w:color="000000"/>
            </w:tcBorders>
            <w:shd w:val="clear" w:color="auto" w:fill="auto"/>
          </w:tcPr>
          <w:p w14:paraId="3E34B4E5" w14:textId="77777777" w:rsidR="00ED0DCD" w:rsidRDefault="00ED0DCD" w:rsidP="00ED0DCD">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Акредитовани програм обуке/</w:t>
            </w:r>
          </w:p>
          <w:p w14:paraId="2775329E" w14:textId="77777777" w:rsidR="00390232" w:rsidRPr="009414EE"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9414EE">
              <w:rPr>
                <w:rFonts w:ascii="Times New Roman" w:eastAsia="Calibri" w:hAnsi="Times New Roman" w:cs="Times New Roman"/>
                <w:color w:val="000000" w:themeColor="text1"/>
                <w:lang w:val="sr-Cyrl-CS" w:eastAsia="ar-SA"/>
              </w:rPr>
              <w:t>Интерактивни метод рада</w:t>
            </w:r>
          </w:p>
        </w:tc>
        <w:tc>
          <w:tcPr>
            <w:tcW w:w="1985" w:type="dxa"/>
            <w:tcBorders>
              <w:top w:val="single" w:sz="4" w:space="0" w:color="000000"/>
              <w:left w:val="single" w:sz="4" w:space="0" w:color="000000"/>
              <w:bottom w:val="single" w:sz="4" w:space="0" w:color="000000"/>
            </w:tcBorders>
            <w:shd w:val="clear" w:color="auto" w:fill="auto"/>
          </w:tcPr>
          <w:p w14:paraId="56239FB4" w14:textId="713A7083" w:rsidR="00390232" w:rsidRPr="009414EE"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RS" w:eastAsia="ar-SA"/>
              </w:rPr>
            </w:pPr>
            <w:r w:rsidRPr="009414EE">
              <w:rPr>
                <w:rFonts w:ascii="Times New Roman" w:eastAsia="Calibri" w:hAnsi="Times New Roman" w:cs="Times New Roman"/>
                <w:color w:val="000000" w:themeColor="text1"/>
                <w:lang w:val="sr-Cyrl-CS" w:eastAsia="ar-SA"/>
              </w:rPr>
              <w:t>До децембра 202</w:t>
            </w:r>
            <w:r w:rsidRPr="009414EE">
              <w:rPr>
                <w:rFonts w:ascii="Times New Roman" w:eastAsia="Calibri" w:hAnsi="Times New Roman" w:cs="Times New Roman"/>
                <w:color w:val="000000" w:themeColor="text1"/>
                <w:lang w:val="sr-Cyrl-RS" w:eastAsia="ar-SA"/>
              </w:rPr>
              <w:t>6.</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2FB2A118" w14:textId="7A560297" w:rsidR="00390232" w:rsidRPr="009414EE" w:rsidRDefault="00390232" w:rsidP="00662AD3">
            <w:pPr>
              <w:tabs>
                <w:tab w:val="left" w:pos="1152"/>
              </w:tabs>
              <w:suppressAutoHyphens/>
              <w:snapToGrid w:val="0"/>
              <w:spacing w:after="0" w:line="240" w:lineRule="auto"/>
              <w:jc w:val="both"/>
              <w:rPr>
                <w:rFonts w:ascii="Times New Roman" w:eastAsia="Times New Roman" w:hAnsi="Times New Roman" w:cs="Times New Roman"/>
                <w:color w:val="000000" w:themeColor="text1"/>
                <w:lang w:eastAsia="ar-SA"/>
              </w:rPr>
            </w:pPr>
            <w:r w:rsidRPr="009414EE">
              <w:rPr>
                <w:rFonts w:ascii="Times New Roman" w:eastAsia="Calibri" w:hAnsi="Times New Roman" w:cs="Times New Roman"/>
                <w:color w:val="000000" w:themeColor="text1"/>
                <w:lang w:val="sr-Cyrl-RS" w:eastAsia="ar-SA"/>
              </w:rPr>
              <w:t xml:space="preserve">Средства </w:t>
            </w:r>
            <w:r w:rsidRPr="009414EE">
              <w:rPr>
                <w:rFonts w:ascii="Times New Roman" w:eastAsia="Calibri" w:hAnsi="Times New Roman" w:cs="Times New Roman"/>
                <w:color w:val="000000" w:themeColor="text1"/>
                <w:lang w:val="sr-Cyrl-CS" w:eastAsia="ar-SA"/>
              </w:rPr>
              <w:t>ЦСР</w:t>
            </w:r>
          </w:p>
        </w:tc>
      </w:tr>
      <w:tr w:rsidR="00390232" w:rsidRPr="00070560" w14:paraId="1A558D89" w14:textId="77777777" w:rsidTr="00662AD3">
        <w:tc>
          <w:tcPr>
            <w:tcW w:w="2221" w:type="dxa"/>
            <w:tcBorders>
              <w:top w:val="single" w:sz="4" w:space="0" w:color="000000"/>
              <w:left w:val="single" w:sz="4" w:space="0" w:color="000000"/>
              <w:bottom w:val="single" w:sz="4" w:space="0" w:color="000000"/>
            </w:tcBorders>
            <w:shd w:val="clear" w:color="auto" w:fill="auto"/>
          </w:tcPr>
          <w:p w14:paraId="5AF97EA9" w14:textId="7E4828CC" w:rsidR="00390232" w:rsidRPr="009414E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9414EE">
              <w:rPr>
                <w:rFonts w:ascii="Times New Roman" w:eastAsia="Calibri" w:hAnsi="Times New Roman" w:cs="Times New Roman"/>
                <w:color w:val="000000" w:themeColor="text1"/>
                <w:lang w:val="sr-Cyrl-CS" w:eastAsia="ar-SA"/>
              </w:rPr>
              <w:t>Улога и поступање ЦСР приликом пријаве сумње на сексуално злостављање деце и приликом кризних ситуација</w:t>
            </w:r>
          </w:p>
        </w:tc>
        <w:tc>
          <w:tcPr>
            <w:tcW w:w="2410" w:type="dxa"/>
            <w:tcBorders>
              <w:top w:val="single" w:sz="4" w:space="0" w:color="000000"/>
              <w:left w:val="single" w:sz="4" w:space="0" w:color="000000"/>
              <w:bottom w:val="single" w:sz="4" w:space="0" w:color="000000"/>
            </w:tcBorders>
            <w:shd w:val="clear" w:color="auto" w:fill="auto"/>
          </w:tcPr>
          <w:p w14:paraId="27725300" w14:textId="77777777" w:rsidR="00390232" w:rsidRPr="009414EE" w:rsidRDefault="00390232" w:rsidP="00D42258">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9414EE">
              <w:rPr>
                <w:rFonts w:ascii="Times New Roman" w:eastAsia="Calibri" w:hAnsi="Times New Roman" w:cs="Times New Roman"/>
                <w:color w:val="000000" w:themeColor="text1"/>
                <w:lang w:val="sr-Cyrl-CS" w:eastAsia="ar-SA"/>
              </w:rPr>
              <w:t>Рожа Борбељ Нора/супервизор</w:t>
            </w:r>
          </w:p>
          <w:p w14:paraId="307D019F" w14:textId="77777777" w:rsidR="00390232" w:rsidRPr="009414E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p>
        </w:tc>
        <w:tc>
          <w:tcPr>
            <w:tcW w:w="1842" w:type="dxa"/>
            <w:tcBorders>
              <w:top w:val="single" w:sz="4" w:space="0" w:color="000000"/>
              <w:left w:val="single" w:sz="4" w:space="0" w:color="000000"/>
              <w:bottom w:val="single" w:sz="4" w:space="0" w:color="000000"/>
            </w:tcBorders>
            <w:shd w:val="clear" w:color="auto" w:fill="auto"/>
          </w:tcPr>
          <w:p w14:paraId="0341C229" w14:textId="77777777" w:rsidR="00ED0DCD" w:rsidRDefault="00ED0DCD" w:rsidP="00ED0DCD">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Акредитовани програм обуке/</w:t>
            </w:r>
          </w:p>
          <w:p w14:paraId="46B3FDA3" w14:textId="1FDF3A68" w:rsidR="00390232" w:rsidRPr="009414EE"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9414EE">
              <w:rPr>
                <w:rFonts w:ascii="Times New Roman" w:eastAsia="Calibri" w:hAnsi="Times New Roman" w:cs="Times New Roman"/>
                <w:color w:val="000000" w:themeColor="text1"/>
                <w:lang w:val="sr-Cyrl-CS" w:eastAsia="ar-SA"/>
              </w:rPr>
              <w:t>Интерактивни метод рада</w:t>
            </w:r>
          </w:p>
        </w:tc>
        <w:tc>
          <w:tcPr>
            <w:tcW w:w="1985" w:type="dxa"/>
            <w:tcBorders>
              <w:top w:val="single" w:sz="4" w:space="0" w:color="000000"/>
              <w:left w:val="single" w:sz="4" w:space="0" w:color="000000"/>
              <w:bottom w:val="single" w:sz="4" w:space="0" w:color="000000"/>
            </w:tcBorders>
            <w:shd w:val="clear" w:color="auto" w:fill="auto"/>
          </w:tcPr>
          <w:p w14:paraId="02163DFF" w14:textId="24BA9BC2" w:rsidR="00390232" w:rsidRPr="009414EE"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9414EE">
              <w:rPr>
                <w:rFonts w:ascii="Times New Roman" w:eastAsia="Calibri" w:hAnsi="Times New Roman" w:cs="Times New Roman"/>
                <w:color w:val="000000" w:themeColor="text1"/>
                <w:lang w:val="sr-Cyrl-CS" w:eastAsia="ar-SA"/>
              </w:rPr>
              <w:t>До децембра 202</w:t>
            </w:r>
            <w:r w:rsidRPr="009414EE">
              <w:rPr>
                <w:rFonts w:ascii="Times New Roman" w:eastAsia="Calibri" w:hAnsi="Times New Roman" w:cs="Times New Roman"/>
                <w:color w:val="000000" w:themeColor="text1"/>
                <w:lang w:val="sr-Cyrl-RS" w:eastAsia="ar-SA"/>
              </w:rPr>
              <w:t>6.</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2A5502B4" w14:textId="36AF1397" w:rsidR="00390232" w:rsidRPr="009414EE"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9414EE">
              <w:rPr>
                <w:rFonts w:ascii="Times New Roman" w:eastAsia="Calibri" w:hAnsi="Times New Roman" w:cs="Times New Roman"/>
                <w:color w:val="000000" w:themeColor="text1"/>
                <w:lang w:val="sr-Cyrl-RS" w:eastAsia="ar-SA"/>
              </w:rPr>
              <w:t xml:space="preserve">Средства </w:t>
            </w:r>
            <w:r w:rsidRPr="009414EE">
              <w:rPr>
                <w:rFonts w:ascii="Times New Roman" w:eastAsia="Calibri" w:hAnsi="Times New Roman" w:cs="Times New Roman"/>
                <w:color w:val="000000" w:themeColor="text1"/>
                <w:lang w:val="sr-Cyrl-CS" w:eastAsia="ar-SA"/>
              </w:rPr>
              <w:t>ЦСР</w:t>
            </w:r>
          </w:p>
        </w:tc>
      </w:tr>
      <w:tr w:rsidR="00390232" w:rsidRPr="00070560" w14:paraId="28249B89" w14:textId="77777777" w:rsidTr="00662AD3">
        <w:tc>
          <w:tcPr>
            <w:tcW w:w="2221" w:type="dxa"/>
            <w:tcBorders>
              <w:top w:val="single" w:sz="4" w:space="0" w:color="000000"/>
              <w:left w:val="single" w:sz="4" w:space="0" w:color="000000"/>
              <w:bottom w:val="single" w:sz="4" w:space="0" w:color="000000"/>
            </w:tcBorders>
            <w:shd w:val="clear" w:color="auto" w:fill="auto"/>
          </w:tcPr>
          <w:p w14:paraId="0AF608BC" w14:textId="77777777" w:rsidR="00390232" w:rsidRPr="009D7E9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9D7E9E">
              <w:rPr>
                <w:rFonts w:ascii="Times New Roman" w:eastAsia="Calibri" w:hAnsi="Times New Roman" w:cs="Times New Roman"/>
                <w:color w:val="000000" w:themeColor="text1"/>
                <w:lang w:val="sr-Cyrl-CS" w:eastAsia="ar-SA"/>
              </w:rPr>
              <w:t>Скупови организовани унутар формиране групе супервизора околним центрима за социјални рад уз подршку ПЗЗСЗ</w:t>
            </w:r>
          </w:p>
        </w:tc>
        <w:tc>
          <w:tcPr>
            <w:tcW w:w="2410" w:type="dxa"/>
            <w:tcBorders>
              <w:top w:val="single" w:sz="4" w:space="0" w:color="000000"/>
              <w:left w:val="single" w:sz="4" w:space="0" w:color="000000"/>
              <w:bottom w:val="single" w:sz="4" w:space="0" w:color="000000"/>
            </w:tcBorders>
            <w:shd w:val="clear" w:color="auto" w:fill="auto"/>
          </w:tcPr>
          <w:p w14:paraId="1BB9B93D" w14:textId="77777777" w:rsidR="00390232" w:rsidRPr="009D7E9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9D7E9E">
              <w:rPr>
                <w:rFonts w:ascii="Times New Roman" w:eastAsia="Calibri" w:hAnsi="Times New Roman" w:cs="Times New Roman"/>
                <w:color w:val="000000" w:themeColor="text1"/>
                <w:lang w:val="sr-Cyrl-CS" w:eastAsia="ar-SA"/>
              </w:rPr>
              <w:t>Рожа Борбељ Нора/супервизор</w:t>
            </w:r>
          </w:p>
          <w:p w14:paraId="3F0421B1" w14:textId="77777777" w:rsidR="00390232" w:rsidRPr="009D7E9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p>
        </w:tc>
        <w:tc>
          <w:tcPr>
            <w:tcW w:w="1842" w:type="dxa"/>
            <w:tcBorders>
              <w:top w:val="single" w:sz="4" w:space="0" w:color="000000"/>
              <w:left w:val="single" w:sz="4" w:space="0" w:color="000000"/>
              <w:bottom w:val="single" w:sz="4" w:space="0" w:color="000000"/>
            </w:tcBorders>
            <w:shd w:val="clear" w:color="auto" w:fill="auto"/>
          </w:tcPr>
          <w:p w14:paraId="0CC246C3" w14:textId="77777777" w:rsidR="00ED0DCD" w:rsidRDefault="00ED0DCD" w:rsidP="00ED0DCD">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Акредитовани програм обуке/</w:t>
            </w:r>
          </w:p>
          <w:p w14:paraId="1C8D568C" w14:textId="77777777" w:rsidR="00390232" w:rsidRPr="009D7E9E"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9D7E9E">
              <w:rPr>
                <w:rFonts w:ascii="Times New Roman" w:eastAsia="Calibri" w:hAnsi="Times New Roman" w:cs="Times New Roman"/>
                <w:color w:val="000000" w:themeColor="text1"/>
                <w:lang w:val="sr-Cyrl-CS" w:eastAsia="ar-SA"/>
              </w:rPr>
              <w:t>Интерактивни метод рада</w:t>
            </w:r>
          </w:p>
        </w:tc>
        <w:tc>
          <w:tcPr>
            <w:tcW w:w="1985" w:type="dxa"/>
            <w:tcBorders>
              <w:top w:val="single" w:sz="4" w:space="0" w:color="000000"/>
              <w:left w:val="single" w:sz="4" w:space="0" w:color="000000"/>
              <w:bottom w:val="single" w:sz="4" w:space="0" w:color="000000"/>
            </w:tcBorders>
            <w:shd w:val="clear" w:color="auto" w:fill="auto"/>
          </w:tcPr>
          <w:p w14:paraId="753E0B21" w14:textId="1738BFDA" w:rsidR="00390232" w:rsidRPr="009D7E9E"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eastAsia="ar-SA"/>
              </w:rPr>
            </w:pPr>
            <w:r w:rsidRPr="009D7E9E">
              <w:rPr>
                <w:rFonts w:ascii="Times New Roman" w:eastAsia="Calibri" w:hAnsi="Times New Roman" w:cs="Times New Roman"/>
                <w:color w:val="000000" w:themeColor="text1"/>
                <w:lang w:val="sr-Cyrl-CS" w:eastAsia="ar-SA"/>
              </w:rPr>
              <w:t>До децембра 202</w:t>
            </w:r>
            <w:r>
              <w:rPr>
                <w:rFonts w:ascii="Times New Roman" w:eastAsia="Calibri" w:hAnsi="Times New Roman" w:cs="Times New Roman"/>
                <w:color w:val="000000" w:themeColor="text1"/>
                <w:lang w:val="sr-Cyrl-RS" w:eastAsia="ar-SA"/>
              </w:rPr>
              <w:t>6</w:t>
            </w:r>
            <w:r w:rsidRPr="009D7E9E">
              <w:rPr>
                <w:rFonts w:ascii="Times New Roman" w:eastAsia="Calibri" w:hAnsi="Times New Roman" w:cs="Times New Roman"/>
                <w:color w:val="000000" w:themeColor="text1"/>
                <w:lang w:val="sr-Cyrl-RS" w:eastAsia="ar-SA"/>
              </w:rPr>
              <w:t>.</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683DDBC2" w14:textId="42A988DD" w:rsidR="00390232" w:rsidRPr="00EA1277" w:rsidRDefault="00390232" w:rsidP="00662AD3">
            <w:pPr>
              <w:tabs>
                <w:tab w:val="left" w:pos="1152"/>
              </w:tabs>
              <w:suppressAutoHyphens/>
              <w:snapToGrid w:val="0"/>
              <w:spacing w:after="0" w:line="240" w:lineRule="auto"/>
              <w:jc w:val="both"/>
              <w:rPr>
                <w:rFonts w:ascii="Times New Roman" w:eastAsia="Times New Roman" w:hAnsi="Times New Roman" w:cs="Times New Roman"/>
                <w:color w:val="000000" w:themeColor="text1"/>
                <w:lang w:eastAsia="ar-SA"/>
              </w:rPr>
            </w:pPr>
            <w:r w:rsidRPr="00EA1277">
              <w:rPr>
                <w:rFonts w:ascii="Times New Roman" w:eastAsia="Calibri" w:hAnsi="Times New Roman" w:cs="Times New Roman"/>
                <w:color w:val="000000" w:themeColor="text1"/>
                <w:lang w:val="sr-Cyrl-RS" w:eastAsia="ar-SA"/>
              </w:rPr>
              <w:t xml:space="preserve">Средства </w:t>
            </w:r>
            <w:r w:rsidRPr="00EA1277">
              <w:rPr>
                <w:rFonts w:ascii="Times New Roman" w:eastAsia="Calibri" w:hAnsi="Times New Roman" w:cs="Times New Roman"/>
                <w:color w:val="000000" w:themeColor="text1"/>
                <w:lang w:val="sr-Cyrl-CS" w:eastAsia="ar-SA"/>
              </w:rPr>
              <w:t>ЦСР</w:t>
            </w:r>
          </w:p>
        </w:tc>
      </w:tr>
      <w:tr w:rsidR="00390232" w:rsidRPr="00070560" w14:paraId="1CD0BEFD" w14:textId="77777777" w:rsidTr="00662AD3">
        <w:tc>
          <w:tcPr>
            <w:tcW w:w="2221" w:type="dxa"/>
            <w:tcBorders>
              <w:top w:val="single" w:sz="4" w:space="0" w:color="000000"/>
              <w:left w:val="single" w:sz="4" w:space="0" w:color="000000"/>
              <w:bottom w:val="single" w:sz="4" w:space="0" w:color="000000"/>
            </w:tcBorders>
            <w:shd w:val="clear" w:color="auto" w:fill="auto"/>
          </w:tcPr>
          <w:p w14:paraId="1F6FAC7D" w14:textId="77777777" w:rsidR="00390232" w:rsidRPr="009D7E9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9D7E9E">
              <w:rPr>
                <w:rFonts w:ascii="Times New Roman" w:eastAsia="Calibri" w:hAnsi="Times New Roman" w:cs="Times New Roman"/>
                <w:color w:val="000000" w:themeColor="text1"/>
                <w:lang w:val="sr-Cyrl-CS" w:eastAsia="ar-SA"/>
              </w:rPr>
              <w:t>Скупови екстерне супервизије у малим центрима за социјални рад уз подршку ПЗЗСЗ</w:t>
            </w:r>
          </w:p>
        </w:tc>
        <w:tc>
          <w:tcPr>
            <w:tcW w:w="2410" w:type="dxa"/>
            <w:tcBorders>
              <w:top w:val="single" w:sz="4" w:space="0" w:color="000000"/>
              <w:left w:val="single" w:sz="4" w:space="0" w:color="000000"/>
              <w:bottom w:val="single" w:sz="4" w:space="0" w:color="000000"/>
            </w:tcBorders>
            <w:shd w:val="clear" w:color="auto" w:fill="auto"/>
          </w:tcPr>
          <w:p w14:paraId="1A390976" w14:textId="77777777" w:rsidR="00390232" w:rsidRPr="009D7E9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9D7E9E">
              <w:rPr>
                <w:rFonts w:ascii="Times New Roman" w:eastAsia="Calibri" w:hAnsi="Times New Roman" w:cs="Times New Roman"/>
                <w:color w:val="000000" w:themeColor="text1"/>
                <w:lang w:val="sr-Cyrl-CS" w:eastAsia="ar-SA"/>
              </w:rPr>
              <w:t>Рожа Борбељ Нора/супервизор</w:t>
            </w:r>
          </w:p>
          <w:p w14:paraId="192CA360" w14:textId="77777777" w:rsidR="00390232" w:rsidRPr="009D7E9E"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p>
        </w:tc>
        <w:tc>
          <w:tcPr>
            <w:tcW w:w="1842" w:type="dxa"/>
            <w:tcBorders>
              <w:top w:val="single" w:sz="4" w:space="0" w:color="000000"/>
              <w:left w:val="single" w:sz="4" w:space="0" w:color="000000"/>
              <w:bottom w:val="single" w:sz="4" w:space="0" w:color="000000"/>
            </w:tcBorders>
            <w:shd w:val="clear" w:color="auto" w:fill="auto"/>
          </w:tcPr>
          <w:p w14:paraId="14214C3C" w14:textId="77777777" w:rsidR="00ED0DCD" w:rsidRDefault="00ED0DCD" w:rsidP="00ED0DCD">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Акредитовани програм обуке/</w:t>
            </w:r>
          </w:p>
          <w:p w14:paraId="6084537E" w14:textId="77777777" w:rsidR="00390232" w:rsidRPr="009D7E9E"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9D7E9E">
              <w:rPr>
                <w:rFonts w:ascii="Times New Roman" w:eastAsia="Calibri" w:hAnsi="Times New Roman" w:cs="Times New Roman"/>
                <w:color w:val="000000" w:themeColor="text1"/>
                <w:lang w:val="sr-Cyrl-CS" w:eastAsia="ar-SA"/>
              </w:rPr>
              <w:t>Интерактивни метод рада</w:t>
            </w:r>
          </w:p>
        </w:tc>
        <w:tc>
          <w:tcPr>
            <w:tcW w:w="1985" w:type="dxa"/>
            <w:tcBorders>
              <w:top w:val="single" w:sz="4" w:space="0" w:color="000000"/>
              <w:left w:val="single" w:sz="4" w:space="0" w:color="000000"/>
              <w:bottom w:val="single" w:sz="4" w:space="0" w:color="000000"/>
            </w:tcBorders>
            <w:shd w:val="clear" w:color="auto" w:fill="auto"/>
          </w:tcPr>
          <w:p w14:paraId="4F83FCC3" w14:textId="6830BA1F" w:rsidR="00390232" w:rsidRPr="009D7E9E"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9D7E9E">
              <w:rPr>
                <w:rFonts w:ascii="Times New Roman" w:eastAsia="Calibri" w:hAnsi="Times New Roman" w:cs="Times New Roman"/>
                <w:color w:val="000000" w:themeColor="text1"/>
                <w:lang w:val="sr-Cyrl-CS" w:eastAsia="ar-SA"/>
              </w:rPr>
              <w:t>До децембра 202</w:t>
            </w:r>
            <w:r>
              <w:rPr>
                <w:rFonts w:ascii="Times New Roman" w:eastAsia="Calibri" w:hAnsi="Times New Roman" w:cs="Times New Roman"/>
                <w:color w:val="000000" w:themeColor="text1"/>
                <w:lang w:val="sr-Cyrl-RS" w:eastAsia="ar-SA"/>
              </w:rPr>
              <w:t>6</w:t>
            </w:r>
            <w:r w:rsidRPr="009D7E9E">
              <w:rPr>
                <w:rFonts w:ascii="Times New Roman" w:eastAsia="Calibri" w:hAnsi="Times New Roman" w:cs="Times New Roman"/>
                <w:color w:val="000000" w:themeColor="text1"/>
                <w:lang w:val="sr-Cyrl-RS" w:eastAsia="ar-SA"/>
              </w:rPr>
              <w:t>.</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1584A593" w14:textId="7F49E72D" w:rsidR="00390232" w:rsidRPr="00EA1277"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EA1277">
              <w:rPr>
                <w:rFonts w:ascii="Times New Roman" w:eastAsia="Calibri" w:hAnsi="Times New Roman" w:cs="Times New Roman"/>
                <w:color w:val="000000" w:themeColor="text1"/>
                <w:lang w:val="sr-Cyrl-RS" w:eastAsia="ar-SA"/>
              </w:rPr>
              <w:t xml:space="preserve">Средства </w:t>
            </w:r>
            <w:r w:rsidRPr="00EA1277">
              <w:rPr>
                <w:rFonts w:ascii="Times New Roman" w:eastAsia="Calibri" w:hAnsi="Times New Roman" w:cs="Times New Roman"/>
                <w:color w:val="000000" w:themeColor="text1"/>
                <w:lang w:val="sr-Cyrl-CS" w:eastAsia="ar-SA"/>
              </w:rPr>
              <w:t>ЦСР</w:t>
            </w:r>
          </w:p>
        </w:tc>
      </w:tr>
      <w:tr w:rsidR="00390232" w:rsidRPr="00070560" w14:paraId="2FB9CBAE" w14:textId="77777777" w:rsidTr="00662AD3">
        <w:tc>
          <w:tcPr>
            <w:tcW w:w="2221" w:type="dxa"/>
            <w:tcBorders>
              <w:top w:val="single" w:sz="4" w:space="0" w:color="000000"/>
              <w:left w:val="single" w:sz="4" w:space="0" w:color="000000"/>
              <w:bottom w:val="single" w:sz="4" w:space="0" w:color="000000"/>
            </w:tcBorders>
            <w:shd w:val="clear" w:color="auto" w:fill="auto"/>
          </w:tcPr>
          <w:p w14:paraId="0C4AF218" w14:textId="54EA2561" w:rsidR="00390232" w:rsidRPr="002150F0"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2150F0">
              <w:rPr>
                <w:rFonts w:ascii="Times New Roman" w:eastAsia="Calibri" w:hAnsi="Times New Roman" w:cs="Times New Roman"/>
                <w:color w:val="000000" w:themeColor="text1"/>
                <w:lang w:val="sr-Cyrl-CS" w:eastAsia="ar-SA"/>
              </w:rPr>
              <w:t>Стратегија суочавања са стресом</w:t>
            </w:r>
          </w:p>
        </w:tc>
        <w:tc>
          <w:tcPr>
            <w:tcW w:w="2410" w:type="dxa"/>
            <w:tcBorders>
              <w:top w:val="single" w:sz="4" w:space="0" w:color="000000"/>
              <w:left w:val="single" w:sz="4" w:space="0" w:color="000000"/>
              <w:bottom w:val="single" w:sz="4" w:space="0" w:color="000000"/>
            </w:tcBorders>
            <w:shd w:val="clear" w:color="auto" w:fill="auto"/>
          </w:tcPr>
          <w:p w14:paraId="32362F87" w14:textId="621B9BA8" w:rsidR="00390232" w:rsidRPr="002150F0"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2150F0">
              <w:rPr>
                <w:rFonts w:ascii="Times New Roman" w:eastAsia="Calibri" w:hAnsi="Times New Roman" w:cs="Times New Roman"/>
                <w:color w:val="000000" w:themeColor="text1"/>
                <w:lang w:val="sr-Cyrl-CS" w:eastAsia="ar-SA"/>
              </w:rPr>
              <w:t>Никола Милошев/водитељ случаја</w:t>
            </w:r>
          </w:p>
        </w:tc>
        <w:tc>
          <w:tcPr>
            <w:tcW w:w="1842" w:type="dxa"/>
            <w:tcBorders>
              <w:top w:val="single" w:sz="4" w:space="0" w:color="000000"/>
              <w:left w:val="single" w:sz="4" w:space="0" w:color="000000"/>
              <w:bottom w:val="single" w:sz="4" w:space="0" w:color="000000"/>
            </w:tcBorders>
            <w:shd w:val="clear" w:color="auto" w:fill="auto"/>
          </w:tcPr>
          <w:p w14:paraId="5C765667" w14:textId="77777777" w:rsidR="00ED0DCD" w:rsidRDefault="00ED0DCD" w:rsidP="00ED0DCD">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Акредитовани програм обуке/</w:t>
            </w:r>
          </w:p>
          <w:p w14:paraId="63CA1958" w14:textId="1961ABAB" w:rsidR="00390232" w:rsidRPr="002150F0"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2150F0">
              <w:rPr>
                <w:rFonts w:ascii="Times New Roman" w:eastAsia="Calibri" w:hAnsi="Times New Roman" w:cs="Times New Roman"/>
                <w:color w:val="000000" w:themeColor="text1"/>
                <w:lang w:val="sr-Cyrl-CS" w:eastAsia="ar-SA"/>
              </w:rPr>
              <w:t>Интерактивни метод рада</w:t>
            </w:r>
          </w:p>
        </w:tc>
        <w:tc>
          <w:tcPr>
            <w:tcW w:w="1985" w:type="dxa"/>
            <w:tcBorders>
              <w:top w:val="single" w:sz="4" w:space="0" w:color="000000"/>
              <w:left w:val="single" w:sz="4" w:space="0" w:color="000000"/>
              <w:bottom w:val="single" w:sz="4" w:space="0" w:color="000000"/>
            </w:tcBorders>
            <w:shd w:val="clear" w:color="auto" w:fill="auto"/>
          </w:tcPr>
          <w:p w14:paraId="5B3B33DC" w14:textId="65224DAC" w:rsidR="00390232" w:rsidRPr="002150F0"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2150F0">
              <w:rPr>
                <w:rFonts w:ascii="Times New Roman" w:eastAsia="Calibri" w:hAnsi="Times New Roman" w:cs="Times New Roman"/>
                <w:color w:val="000000" w:themeColor="text1"/>
                <w:lang w:val="sr-Cyrl-CS" w:eastAsia="ar-SA"/>
              </w:rPr>
              <w:t>До децембра 202</w:t>
            </w:r>
            <w:r w:rsidRPr="002150F0">
              <w:rPr>
                <w:rFonts w:ascii="Times New Roman" w:eastAsia="Calibri" w:hAnsi="Times New Roman" w:cs="Times New Roman"/>
                <w:color w:val="000000" w:themeColor="text1"/>
                <w:lang w:val="sr-Cyrl-RS" w:eastAsia="ar-SA"/>
              </w:rPr>
              <w:t>6.</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09417889" w14:textId="6BEB9925" w:rsidR="00390232" w:rsidRPr="00EA1277" w:rsidRDefault="00390232" w:rsidP="002150F0">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EA1277">
              <w:rPr>
                <w:rFonts w:ascii="Times New Roman" w:eastAsia="Calibri" w:hAnsi="Times New Roman" w:cs="Times New Roman"/>
                <w:color w:val="000000" w:themeColor="text1"/>
                <w:lang w:val="sr-Cyrl-RS" w:eastAsia="ar-SA"/>
              </w:rPr>
              <w:t xml:space="preserve">Средства </w:t>
            </w:r>
            <w:r w:rsidRPr="00EA1277">
              <w:rPr>
                <w:rFonts w:ascii="Times New Roman" w:eastAsia="Calibri" w:hAnsi="Times New Roman" w:cs="Times New Roman"/>
                <w:color w:val="000000" w:themeColor="text1"/>
                <w:lang w:val="sr-Cyrl-CS" w:eastAsia="ar-SA"/>
              </w:rPr>
              <w:t>ЦСР</w:t>
            </w:r>
          </w:p>
        </w:tc>
      </w:tr>
      <w:tr w:rsidR="00390232" w:rsidRPr="00070560" w14:paraId="1513D16E" w14:textId="77777777" w:rsidTr="00662AD3">
        <w:tc>
          <w:tcPr>
            <w:tcW w:w="2221" w:type="dxa"/>
            <w:tcBorders>
              <w:top w:val="single" w:sz="4" w:space="0" w:color="000000"/>
              <w:left w:val="single" w:sz="4" w:space="0" w:color="000000"/>
              <w:bottom w:val="single" w:sz="4" w:space="0" w:color="000000"/>
            </w:tcBorders>
            <w:shd w:val="clear" w:color="auto" w:fill="auto"/>
          </w:tcPr>
          <w:p w14:paraId="31661D77" w14:textId="65827262" w:rsidR="00390232" w:rsidRPr="002150F0"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2150F0">
              <w:rPr>
                <w:rFonts w:ascii="Times New Roman" w:eastAsia="Calibri" w:hAnsi="Times New Roman" w:cs="Times New Roman"/>
                <w:color w:val="000000" w:themeColor="text1"/>
                <w:lang w:val="sr-Cyrl-CS" w:eastAsia="ar-SA"/>
              </w:rPr>
              <w:t>Интервенције центра за социјални рад у заштити деце у ситуацијама висококонфликтних развода</w:t>
            </w:r>
          </w:p>
        </w:tc>
        <w:tc>
          <w:tcPr>
            <w:tcW w:w="2410" w:type="dxa"/>
            <w:tcBorders>
              <w:top w:val="single" w:sz="4" w:space="0" w:color="000000"/>
              <w:left w:val="single" w:sz="4" w:space="0" w:color="000000"/>
              <w:bottom w:val="single" w:sz="4" w:space="0" w:color="000000"/>
            </w:tcBorders>
            <w:shd w:val="clear" w:color="auto" w:fill="auto"/>
          </w:tcPr>
          <w:p w14:paraId="3585366C" w14:textId="195161A4" w:rsidR="00390232" w:rsidRPr="002150F0"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2150F0">
              <w:rPr>
                <w:rFonts w:ascii="Times New Roman" w:eastAsia="Calibri" w:hAnsi="Times New Roman" w:cs="Times New Roman"/>
                <w:color w:val="000000" w:themeColor="text1"/>
                <w:lang w:val="sr-Cyrl-CS" w:eastAsia="ar-SA"/>
              </w:rPr>
              <w:t>Никола Милошев/водитељ случаја</w:t>
            </w:r>
          </w:p>
        </w:tc>
        <w:tc>
          <w:tcPr>
            <w:tcW w:w="1842" w:type="dxa"/>
            <w:tcBorders>
              <w:top w:val="single" w:sz="4" w:space="0" w:color="000000"/>
              <w:left w:val="single" w:sz="4" w:space="0" w:color="000000"/>
              <w:bottom w:val="single" w:sz="4" w:space="0" w:color="000000"/>
            </w:tcBorders>
            <w:shd w:val="clear" w:color="auto" w:fill="auto"/>
          </w:tcPr>
          <w:p w14:paraId="42DD9C59" w14:textId="77777777" w:rsidR="00ED0DCD" w:rsidRDefault="00ED0DCD" w:rsidP="00ED0DCD">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Акредитовани програм обуке/</w:t>
            </w:r>
          </w:p>
          <w:p w14:paraId="52859F0E" w14:textId="53036F26" w:rsidR="00390232" w:rsidRPr="002150F0"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2150F0">
              <w:rPr>
                <w:rFonts w:ascii="Times New Roman" w:eastAsia="Calibri" w:hAnsi="Times New Roman" w:cs="Times New Roman"/>
                <w:color w:val="000000" w:themeColor="text1"/>
                <w:lang w:val="sr-Cyrl-CS" w:eastAsia="ar-SA"/>
              </w:rPr>
              <w:t>Интерактивни метод рада</w:t>
            </w:r>
          </w:p>
        </w:tc>
        <w:tc>
          <w:tcPr>
            <w:tcW w:w="1985" w:type="dxa"/>
            <w:tcBorders>
              <w:top w:val="single" w:sz="4" w:space="0" w:color="000000"/>
              <w:left w:val="single" w:sz="4" w:space="0" w:color="000000"/>
              <w:bottom w:val="single" w:sz="4" w:space="0" w:color="000000"/>
            </w:tcBorders>
            <w:shd w:val="clear" w:color="auto" w:fill="auto"/>
          </w:tcPr>
          <w:p w14:paraId="6B33C369" w14:textId="1BC11DCB" w:rsidR="00390232" w:rsidRPr="002150F0"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2150F0">
              <w:rPr>
                <w:rFonts w:ascii="Times New Roman" w:eastAsia="Calibri" w:hAnsi="Times New Roman" w:cs="Times New Roman"/>
                <w:color w:val="000000" w:themeColor="text1"/>
                <w:lang w:val="sr-Cyrl-CS" w:eastAsia="ar-SA"/>
              </w:rPr>
              <w:t>До децембра 202</w:t>
            </w:r>
            <w:r w:rsidRPr="002150F0">
              <w:rPr>
                <w:rFonts w:ascii="Times New Roman" w:eastAsia="Calibri" w:hAnsi="Times New Roman" w:cs="Times New Roman"/>
                <w:color w:val="000000" w:themeColor="text1"/>
                <w:lang w:val="sr-Cyrl-RS" w:eastAsia="ar-SA"/>
              </w:rPr>
              <w:t>6.</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3BDC7F7E" w14:textId="1EB28621" w:rsidR="00390232" w:rsidRPr="00EA1277"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EA1277">
              <w:rPr>
                <w:rFonts w:ascii="Times New Roman" w:eastAsia="Calibri" w:hAnsi="Times New Roman" w:cs="Times New Roman"/>
                <w:color w:val="000000" w:themeColor="text1"/>
                <w:lang w:val="sr-Cyrl-RS" w:eastAsia="ar-SA"/>
              </w:rPr>
              <w:t xml:space="preserve">Средства </w:t>
            </w:r>
            <w:r w:rsidRPr="00EA1277">
              <w:rPr>
                <w:rFonts w:ascii="Times New Roman" w:eastAsia="Calibri" w:hAnsi="Times New Roman" w:cs="Times New Roman"/>
                <w:color w:val="000000" w:themeColor="text1"/>
                <w:lang w:val="sr-Cyrl-CS" w:eastAsia="ar-SA"/>
              </w:rPr>
              <w:t>ЦСР</w:t>
            </w:r>
          </w:p>
        </w:tc>
      </w:tr>
      <w:tr w:rsidR="00390232" w:rsidRPr="00070560" w14:paraId="27B4525E" w14:textId="77777777" w:rsidTr="00662AD3">
        <w:tc>
          <w:tcPr>
            <w:tcW w:w="2221" w:type="dxa"/>
            <w:tcBorders>
              <w:top w:val="single" w:sz="4" w:space="0" w:color="000000"/>
              <w:left w:val="single" w:sz="4" w:space="0" w:color="000000"/>
              <w:bottom w:val="single" w:sz="4" w:space="0" w:color="000000"/>
            </w:tcBorders>
            <w:shd w:val="clear" w:color="auto" w:fill="auto"/>
          </w:tcPr>
          <w:p w14:paraId="0F3BA76F" w14:textId="5D450297" w:rsidR="00390232" w:rsidRPr="006C5611"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6C5611">
              <w:rPr>
                <w:rFonts w:ascii="Times New Roman" w:eastAsia="Calibri" w:hAnsi="Times New Roman" w:cs="Times New Roman"/>
                <w:color w:val="000000" w:themeColor="text1"/>
                <w:lang w:val="sr-Cyrl-CS" w:eastAsia="ar-SA"/>
              </w:rPr>
              <w:t xml:space="preserve">Тимски рад у центрима за </w:t>
            </w:r>
            <w:r w:rsidRPr="006C5611">
              <w:rPr>
                <w:rFonts w:ascii="Times New Roman" w:eastAsia="Calibri" w:hAnsi="Times New Roman" w:cs="Times New Roman"/>
                <w:color w:val="000000" w:themeColor="text1"/>
                <w:lang w:val="sr-Cyrl-CS" w:eastAsia="ar-SA"/>
              </w:rPr>
              <w:lastRenderedPageBreak/>
              <w:t>социјани рад са посебним освртом на улогу и одговорност правника</w:t>
            </w:r>
          </w:p>
        </w:tc>
        <w:tc>
          <w:tcPr>
            <w:tcW w:w="2410" w:type="dxa"/>
            <w:tcBorders>
              <w:top w:val="single" w:sz="4" w:space="0" w:color="000000"/>
              <w:left w:val="single" w:sz="4" w:space="0" w:color="000000"/>
              <w:bottom w:val="single" w:sz="4" w:space="0" w:color="000000"/>
            </w:tcBorders>
            <w:shd w:val="clear" w:color="auto" w:fill="auto"/>
          </w:tcPr>
          <w:p w14:paraId="7E9317A6" w14:textId="77777777" w:rsidR="00390232" w:rsidRPr="006C5611"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6C5611">
              <w:rPr>
                <w:rFonts w:ascii="Times New Roman" w:eastAsia="Calibri" w:hAnsi="Times New Roman" w:cs="Times New Roman"/>
                <w:color w:val="000000" w:themeColor="text1"/>
                <w:lang w:val="sr-Cyrl-CS" w:eastAsia="ar-SA"/>
              </w:rPr>
              <w:lastRenderedPageBreak/>
              <w:t xml:space="preserve">Владенка Ћеран/радник на </w:t>
            </w:r>
            <w:r w:rsidRPr="006C5611">
              <w:rPr>
                <w:rFonts w:ascii="Times New Roman" w:eastAsia="Calibri" w:hAnsi="Times New Roman" w:cs="Times New Roman"/>
                <w:color w:val="000000" w:themeColor="text1"/>
                <w:lang w:val="sr-Cyrl-CS" w:eastAsia="ar-SA"/>
              </w:rPr>
              <w:lastRenderedPageBreak/>
              <w:t>управно-правним пословима</w:t>
            </w:r>
          </w:p>
        </w:tc>
        <w:tc>
          <w:tcPr>
            <w:tcW w:w="1842" w:type="dxa"/>
            <w:tcBorders>
              <w:top w:val="single" w:sz="4" w:space="0" w:color="000000"/>
              <w:left w:val="single" w:sz="4" w:space="0" w:color="000000"/>
              <w:bottom w:val="single" w:sz="4" w:space="0" w:color="000000"/>
            </w:tcBorders>
            <w:shd w:val="clear" w:color="auto" w:fill="auto"/>
          </w:tcPr>
          <w:p w14:paraId="4AC3EC48" w14:textId="77777777" w:rsidR="00ED0DCD" w:rsidRDefault="00ED0DCD" w:rsidP="00ED0DCD">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lastRenderedPageBreak/>
              <w:t>Акредитовани програм обуке/</w:t>
            </w:r>
          </w:p>
          <w:p w14:paraId="6BFF42B3" w14:textId="77777777" w:rsidR="00390232" w:rsidRPr="006C5611"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6C5611">
              <w:rPr>
                <w:rFonts w:ascii="Times New Roman" w:eastAsia="Calibri" w:hAnsi="Times New Roman" w:cs="Times New Roman"/>
                <w:color w:val="000000" w:themeColor="text1"/>
                <w:lang w:val="sr-Cyrl-CS" w:eastAsia="ar-SA"/>
              </w:rPr>
              <w:lastRenderedPageBreak/>
              <w:t>Интерактивни метод рада</w:t>
            </w:r>
          </w:p>
        </w:tc>
        <w:tc>
          <w:tcPr>
            <w:tcW w:w="1985" w:type="dxa"/>
            <w:tcBorders>
              <w:top w:val="single" w:sz="4" w:space="0" w:color="000000"/>
              <w:left w:val="single" w:sz="4" w:space="0" w:color="000000"/>
              <w:bottom w:val="single" w:sz="4" w:space="0" w:color="000000"/>
            </w:tcBorders>
            <w:shd w:val="clear" w:color="auto" w:fill="auto"/>
          </w:tcPr>
          <w:p w14:paraId="3AAEAF8F" w14:textId="76EA7D04" w:rsidR="00390232" w:rsidRPr="006C5611"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RS" w:eastAsia="ar-SA"/>
              </w:rPr>
            </w:pPr>
            <w:r w:rsidRPr="006C5611">
              <w:rPr>
                <w:rFonts w:ascii="Times New Roman" w:eastAsia="Calibri" w:hAnsi="Times New Roman" w:cs="Times New Roman"/>
                <w:color w:val="000000" w:themeColor="text1"/>
                <w:lang w:val="sr-Cyrl-CS" w:eastAsia="ar-SA"/>
              </w:rPr>
              <w:lastRenderedPageBreak/>
              <w:t>До децембра 202</w:t>
            </w:r>
            <w:r>
              <w:rPr>
                <w:rFonts w:ascii="Times New Roman" w:eastAsia="Calibri" w:hAnsi="Times New Roman" w:cs="Times New Roman"/>
                <w:color w:val="000000" w:themeColor="text1"/>
                <w:lang w:val="sr-Cyrl-RS" w:eastAsia="ar-SA"/>
              </w:rPr>
              <w:t>6</w:t>
            </w:r>
            <w:r w:rsidRPr="006C5611">
              <w:rPr>
                <w:rFonts w:ascii="Times New Roman" w:eastAsia="Calibri" w:hAnsi="Times New Roman" w:cs="Times New Roman"/>
                <w:color w:val="000000" w:themeColor="text1"/>
                <w:lang w:val="sr-Cyrl-RS" w:eastAsia="ar-SA"/>
              </w:rPr>
              <w:t>.</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5A91D564" w14:textId="24DBDA3E" w:rsidR="00390232" w:rsidRPr="00EA1277" w:rsidRDefault="00390232" w:rsidP="00662AD3">
            <w:pPr>
              <w:tabs>
                <w:tab w:val="left" w:pos="1152"/>
              </w:tabs>
              <w:suppressAutoHyphens/>
              <w:snapToGrid w:val="0"/>
              <w:spacing w:after="0" w:line="240" w:lineRule="auto"/>
              <w:jc w:val="both"/>
              <w:rPr>
                <w:rFonts w:ascii="Times New Roman" w:eastAsia="Times New Roman" w:hAnsi="Times New Roman" w:cs="Times New Roman"/>
                <w:color w:val="000000" w:themeColor="text1"/>
                <w:lang w:val="sr-Cyrl-RS" w:eastAsia="ar-SA"/>
              </w:rPr>
            </w:pPr>
            <w:r w:rsidRPr="00EA1277">
              <w:rPr>
                <w:rFonts w:ascii="Times New Roman" w:eastAsia="Calibri" w:hAnsi="Times New Roman" w:cs="Times New Roman"/>
                <w:color w:val="000000" w:themeColor="text1"/>
                <w:lang w:val="sr-Cyrl-RS" w:eastAsia="ar-SA"/>
              </w:rPr>
              <w:t xml:space="preserve">Средства </w:t>
            </w:r>
            <w:r w:rsidRPr="00EA1277">
              <w:rPr>
                <w:rFonts w:ascii="Times New Roman" w:eastAsia="Calibri" w:hAnsi="Times New Roman" w:cs="Times New Roman"/>
                <w:color w:val="000000" w:themeColor="text1"/>
                <w:lang w:val="sr-Cyrl-CS" w:eastAsia="ar-SA"/>
              </w:rPr>
              <w:t>ЦСР</w:t>
            </w:r>
          </w:p>
        </w:tc>
      </w:tr>
      <w:tr w:rsidR="00390232" w:rsidRPr="00070560" w14:paraId="089C8B24" w14:textId="77777777" w:rsidTr="00662AD3">
        <w:tc>
          <w:tcPr>
            <w:tcW w:w="2221" w:type="dxa"/>
            <w:tcBorders>
              <w:top w:val="single" w:sz="4" w:space="0" w:color="000000"/>
              <w:left w:val="single" w:sz="4" w:space="0" w:color="000000"/>
              <w:bottom w:val="single" w:sz="4" w:space="0" w:color="000000"/>
            </w:tcBorders>
            <w:shd w:val="clear" w:color="auto" w:fill="auto"/>
          </w:tcPr>
          <w:p w14:paraId="4291B042" w14:textId="2ADE337C" w:rsidR="00390232" w:rsidRPr="006C5611"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6C5611">
              <w:rPr>
                <w:rFonts w:ascii="Times New Roman" w:eastAsia="Calibri" w:hAnsi="Times New Roman" w:cs="Times New Roman"/>
                <w:color w:val="000000" w:themeColor="text1"/>
                <w:lang w:val="sr-Cyrl-CS" w:eastAsia="ar-SA"/>
              </w:rPr>
              <w:lastRenderedPageBreak/>
              <w:t>Емоционална писменост</w:t>
            </w:r>
          </w:p>
        </w:tc>
        <w:tc>
          <w:tcPr>
            <w:tcW w:w="2410" w:type="dxa"/>
            <w:tcBorders>
              <w:top w:val="single" w:sz="4" w:space="0" w:color="000000"/>
              <w:left w:val="single" w:sz="4" w:space="0" w:color="000000"/>
              <w:bottom w:val="single" w:sz="4" w:space="0" w:color="000000"/>
            </w:tcBorders>
            <w:shd w:val="clear" w:color="auto" w:fill="auto"/>
          </w:tcPr>
          <w:p w14:paraId="3DE2CBE1" w14:textId="77777777" w:rsidR="00390232" w:rsidRPr="006C5611" w:rsidRDefault="00390232" w:rsidP="00E54E70">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6C5611">
              <w:rPr>
                <w:rFonts w:ascii="Times New Roman" w:eastAsia="Calibri" w:hAnsi="Times New Roman" w:cs="Times New Roman"/>
                <w:color w:val="000000" w:themeColor="text1"/>
                <w:lang w:val="sr-Cyrl-CS" w:eastAsia="ar-SA"/>
              </w:rPr>
              <w:t>Рожа Борбељ Нора/супервизор</w:t>
            </w:r>
          </w:p>
          <w:p w14:paraId="40B44B8F" w14:textId="77777777" w:rsidR="00390232" w:rsidRPr="006C5611"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6C5611">
              <w:rPr>
                <w:rFonts w:ascii="Times New Roman" w:eastAsia="Calibri" w:hAnsi="Times New Roman" w:cs="Times New Roman"/>
                <w:color w:val="000000" w:themeColor="text1"/>
                <w:lang w:val="sr-Cyrl-CS" w:eastAsia="ar-SA"/>
              </w:rPr>
              <w:t>Владенка Ћеран/радник на управно-правним пословима</w:t>
            </w:r>
          </w:p>
          <w:p w14:paraId="060822CF" w14:textId="012C1D52" w:rsidR="00390232" w:rsidRPr="006C5611"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6C5611">
              <w:rPr>
                <w:rFonts w:ascii="Times New Roman" w:eastAsia="Calibri" w:hAnsi="Times New Roman" w:cs="Times New Roman"/>
                <w:color w:val="000000" w:themeColor="text1"/>
                <w:lang w:val="sr-Cyrl-CS" w:eastAsia="ar-SA"/>
              </w:rPr>
              <w:t>Никола Милошев/водитељ случаја</w:t>
            </w:r>
          </w:p>
          <w:p w14:paraId="112C1D2C" w14:textId="77777777" w:rsidR="00390232" w:rsidRDefault="00390232"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sidRPr="006C5611">
              <w:rPr>
                <w:rFonts w:ascii="Times New Roman" w:eastAsia="Calibri" w:hAnsi="Times New Roman" w:cs="Times New Roman"/>
                <w:color w:val="000000" w:themeColor="text1"/>
                <w:lang w:val="sr-Cyrl-CS" w:eastAsia="ar-SA"/>
              </w:rPr>
              <w:t>Сандра Ђурђев/водитељ случаја</w:t>
            </w:r>
          </w:p>
          <w:p w14:paraId="6A23BE39" w14:textId="173C600B" w:rsidR="002F7CCD" w:rsidRPr="006C5611" w:rsidRDefault="002F7CCD" w:rsidP="00662AD3">
            <w:pPr>
              <w:tabs>
                <w:tab w:val="left" w:pos="1152"/>
              </w:tabs>
              <w:suppressAutoHyphens/>
              <w:snapToGrid w:val="0"/>
              <w:spacing w:after="0" w:line="240" w:lineRule="auto"/>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Слађана Ћирковић/стручни радник</w:t>
            </w:r>
            <w:r>
              <w:rPr>
                <w:rFonts w:ascii="Times New Roman" w:eastAsia="Times New Roman" w:hAnsi="Times New Roman" w:cs="Times New Roman"/>
                <w:color w:val="000000" w:themeColor="text1"/>
                <w:lang w:val="sr-Cyrl-CS" w:eastAsia="ar-SA"/>
              </w:rPr>
              <w:t xml:space="preserve"> на пословима планирања, развоја и извештавања</w:t>
            </w:r>
          </w:p>
        </w:tc>
        <w:tc>
          <w:tcPr>
            <w:tcW w:w="1842" w:type="dxa"/>
            <w:tcBorders>
              <w:top w:val="single" w:sz="4" w:space="0" w:color="000000"/>
              <w:left w:val="single" w:sz="4" w:space="0" w:color="000000"/>
              <w:bottom w:val="single" w:sz="4" w:space="0" w:color="000000"/>
            </w:tcBorders>
            <w:shd w:val="clear" w:color="auto" w:fill="auto"/>
          </w:tcPr>
          <w:p w14:paraId="1D5E440F" w14:textId="77777777" w:rsidR="00ED0DCD" w:rsidRDefault="00ED0DCD" w:rsidP="00ED0DCD">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Pr>
                <w:rFonts w:ascii="Times New Roman" w:eastAsia="Calibri" w:hAnsi="Times New Roman" w:cs="Times New Roman"/>
                <w:color w:val="000000" w:themeColor="text1"/>
                <w:lang w:val="sr-Cyrl-CS" w:eastAsia="ar-SA"/>
              </w:rPr>
              <w:t>Акредитовани програм обуке/</w:t>
            </w:r>
          </w:p>
          <w:p w14:paraId="78458046" w14:textId="66E14AD3" w:rsidR="00390232" w:rsidRPr="006C5611"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6C5611">
              <w:rPr>
                <w:rFonts w:ascii="Times New Roman" w:eastAsia="Calibri" w:hAnsi="Times New Roman" w:cs="Times New Roman"/>
                <w:color w:val="000000" w:themeColor="text1"/>
                <w:lang w:val="sr-Cyrl-CS" w:eastAsia="ar-SA"/>
              </w:rPr>
              <w:t>Интерактивни метод рада</w:t>
            </w:r>
          </w:p>
        </w:tc>
        <w:tc>
          <w:tcPr>
            <w:tcW w:w="1985" w:type="dxa"/>
            <w:tcBorders>
              <w:top w:val="single" w:sz="4" w:space="0" w:color="000000"/>
              <w:left w:val="single" w:sz="4" w:space="0" w:color="000000"/>
              <w:bottom w:val="single" w:sz="4" w:space="0" w:color="000000"/>
            </w:tcBorders>
            <w:shd w:val="clear" w:color="auto" w:fill="auto"/>
          </w:tcPr>
          <w:p w14:paraId="1D56E907" w14:textId="34768A17" w:rsidR="00390232" w:rsidRPr="006C5611"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RS" w:eastAsia="ar-SA"/>
              </w:rPr>
            </w:pPr>
            <w:r w:rsidRPr="006C5611">
              <w:rPr>
                <w:rFonts w:ascii="Times New Roman" w:eastAsia="Calibri" w:hAnsi="Times New Roman" w:cs="Times New Roman"/>
                <w:color w:val="000000" w:themeColor="text1"/>
                <w:lang w:val="sr-Cyrl-CS" w:eastAsia="ar-SA"/>
              </w:rPr>
              <w:t>До децембра 202</w:t>
            </w:r>
            <w:r w:rsidRPr="006C5611">
              <w:rPr>
                <w:rFonts w:ascii="Times New Roman" w:eastAsia="Calibri" w:hAnsi="Times New Roman" w:cs="Times New Roman"/>
                <w:color w:val="000000" w:themeColor="text1"/>
                <w:lang w:val="sr-Cyrl-RS" w:eastAsia="ar-SA"/>
              </w:rPr>
              <w:t>6.</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2A368517" w14:textId="4B52A6EC" w:rsidR="00390232" w:rsidRPr="00EA1277" w:rsidRDefault="00390232" w:rsidP="00662AD3">
            <w:pPr>
              <w:tabs>
                <w:tab w:val="left" w:pos="1152"/>
              </w:tabs>
              <w:suppressAutoHyphens/>
              <w:snapToGrid w:val="0"/>
              <w:spacing w:after="0" w:line="240" w:lineRule="auto"/>
              <w:jc w:val="both"/>
              <w:rPr>
                <w:rFonts w:ascii="Times New Roman" w:eastAsia="Calibri" w:hAnsi="Times New Roman" w:cs="Times New Roman"/>
                <w:color w:val="000000" w:themeColor="text1"/>
                <w:lang w:val="sr-Cyrl-CS" w:eastAsia="ar-SA"/>
              </w:rPr>
            </w:pPr>
            <w:r w:rsidRPr="00EA1277">
              <w:rPr>
                <w:rFonts w:ascii="Times New Roman" w:eastAsia="Calibri" w:hAnsi="Times New Roman" w:cs="Times New Roman"/>
                <w:color w:val="000000" w:themeColor="text1"/>
                <w:lang w:val="sr-Cyrl-RS" w:eastAsia="ar-SA"/>
              </w:rPr>
              <w:t xml:space="preserve">Средства </w:t>
            </w:r>
            <w:r w:rsidRPr="00EA1277">
              <w:rPr>
                <w:rFonts w:ascii="Times New Roman" w:eastAsia="Calibri" w:hAnsi="Times New Roman" w:cs="Times New Roman"/>
                <w:color w:val="000000" w:themeColor="text1"/>
                <w:lang w:val="sr-Cyrl-CS" w:eastAsia="ar-SA"/>
              </w:rPr>
              <w:t>ЦСР</w:t>
            </w:r>
          </w:p>
        </w:tc>
      </w:tr>
    </w:tbl>
    <w:p w14:paraId="4BC8AF59" w14:textId="77777777" w:rsidR="00B759A1" w:rsidRPr="00070560" w:rsidRDefault="00B759A1" w:rsidP="00B759A1">
      <w:pPr>
        <w:suppressAutoHyphens/>
        <w:spacing w:after="0" w:line="240" w:lineRule="auto"/>
        <w:ind w:firstLine="567"/>
        <w:jc w:val="both"/>
        <w:rPr>
          <w:rFonts w:ascii="Times New Roman" w:eastAsia="Times New Roman" w:hAnsi="Times New Roman" w:cs="Times New Roman"/>
          <w:color w:val="000000" w:themeColor="text1"/>
          <w:lang w:val="sr-Latn-RS" w:eastAsia="ar-SA"/>
        </w:rPr>
      </w:pPr>
    </w:p>
    <w:p w14:paraId="7C44BBD6" w14:textId="77777777" w:rsidR="00C172E6" w:rsidRDefault="00B759A1" w:rsidP="00B759A1">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070560">
        <w:rPr>
          <w:rFonts w:ascii="Times New Roman" w:eastAsia="Times New Roman" w:hAnsi="Times New Roman" w:cs="Times New Roman"/>
          <w:color w:val="000000" w:themeColor="text1"/>
          <w:lang w:val="sr-Cyrl-CS" w:eastAsia="ar-SA"/>
        </w:rPr>
        <w:t xml:space="preserve"> </w:t>
      </w:r>
      <w:r w:rsidRPr="00070560">
        <w:rPr>
          <w:rFonts w:ascii="Times New Roman" w:eastAsia="Times New Roman" w:hAnsi="Times New Roman" w:cs="Times New Roman"/>
          <w:color w:val="000000" w:themeColor="text1"/>
          <w:lang w:val="sr-Cyrl-RS" w:eastAsia="ar-SA"/>
        </w:rPr>
        <w:t>З</w:t>
      </w:r>
      <w:r w:rsidRPr="00070560">
        <w:rPr>
          <w:rFonts w:ascii="Times New Roman" w:eastAsia="Times New Roman" w:hAnsi="Times New Roman" w:cs="Times New Roman"/>
          <w:color w:val="000000" w:themeColor="text1"/>
          <w:lang w:val="sr-Cyrl-CS" w:eastAsia="ar-SA"/>
        </w:rPr>
        <w:t>апослени у Центру ће током године пратити и усвајати и савремена достигнућа из области права, психологије, педагогије и социјалног рада праћењем стручне литературе, прибављање</w:t>
      </w:r>
      <w:r w:rsidR="00C172E6">
        <w:rPr>
          <w:rFonts w:ascii="Times New Roman" w:eastAsia="Times New Roman" w:hAnsi="Times New Roman" w:cs="Times New Roman"/>
          <w:color w:val="000000" w:themeColor="text1"/>
          <w:lang w:val="sr-Cyrl-CS" w:eastAsia="ar-SA"/>
        </w:rPr>
        <w:t>м</w:t>
      </w:r>
      <w:r w:rsidRPr="00070560">
        <w:rPr>
          <w:rFonts w:ascii="Times New Roman" w:eastAsia="Times New Roman" w:hAnsi="Times New Roman" w:cs="Times New Roman"/>
          <w:color w:val="000000" w:themeColor="text1"/>
          <w:lang w:val="sr-Cyrl-CS" w:eastAsia="ar-SA"/>
        </w:rPr>
        <w:t xml:space="preserve"> социјалних часописа, изучавање</w:t>
      </w:r>
      <w:r w:rsidR="00C172E6">
        <w:rPr>
          <w:rFonts w:ascii="Times New Roman" w:eastAsia="Times New Roman" w:hAnsi="Times New Roman" w:cs="Times New Roman"/>
          <w:color w:val="000000" w:themeColor="text1"/>
          <w:lang w:val="sr-Cyrl-CS" w:eastAsia="ar-SA"/>
        </w:rPr>
        <w:t>м</w:t>
      </w:r>
      <w:r w:rsidRPr="00070560">
        <w:rPr>
          <w:rFonts w:ascii="Times New Roman" w:eastAsia="Times New Roman" w:hAnsi="Times New Roman" w:cs="Times New Roman"/>
          <w:color w:val="000000" w:themeColor="text1"/>
          <w:lang w:val="sr-Cyrl-CS" w:eastAsia="ar-SA"/>
        </w:rPr>
        <w:t xml:space="preserve"> и избор</w:t>
      </w:r>
      <w:r w:rsidR="00C172E6">
        <w:rPr>
          <w:rFonts w:ascii="Times New Roman" w:eastAsia="Times New Roman" w:hAnsi="Times New Roman" w:cs="Times New Roman"/>
          <w:color w:val="000000" w:themeColor="text1"/>
          <w:lang w:val="sr-Cyrl-CS" w:eastAsia="ar-SA"/>
        </w:rPr>
        <w:t>ом</w:t>
      </w:r>
      <w:r w:rsidRPr="00070560">
        <w:rPr>
          <w:rFonts w:ascii="Times New Roman" w:eastAsia="Times New Roman" w:hAnsi="Times New Roman" w:cs="Times New Roman"/>
          <w:color w:val="000000" w:themeColor="text1"/>
          <w:lang w:val="sr-Cyrl-CS" w:eastAsia="ar-SA"/>
        </w:rPr>
        <w:t xml:space="preserve"> разних текстова и уношење</w:t>
      </w:r>
      <w:r w:rsidR="00C172E6">
        <w:rPr>
          <w:rFonts w:ascii="Times New Roman" w:eastAsia="Times New Roman" w:hAnsi="Times New Roman" w:cs="Times New Roman"/>
          <w:color w:val="000000" w:themeColor="text1"/>
          <w:lang w:val="sr-Cyrl-CS" w:eastAsia="ar-SA"/>
        </w:rPr>
        <w:t>м</w:t>
      </w:r>
      <w:r w:rsidRPr="00070560">
        <w:rPr>
          <w:rFonts w:ascii="Times New Roman" w:eastAsia="Times New Roman" w:hAnsi="Times New Roman" w:cs="Times New Roman"/>
          <w:color w:val="000000" w:themeColor="text1"/>
          <w:lang w:val="sr-Cyrl-CS" w:eastAsia="ar-SA"/>
        </w:rPr>
        <w:t xml:space="preserve"> иновација у програмске садржаје, активним и пасивним учешћем на радионицама,три</w:t>
      </w:r>
      <w:r w:rsidR="00C172E6">
        <w:rPr>
          <w:rFonts w:ascii="Times New Roman" w:eastAsia="Times New Roman" w:hAnsi="Times New Roman" w:cs="Times New Roman"/>
          <w:color w:val="000000" w:themeColor="text1"/>
          <w:lang w:val="sr-Cyrl-CS" w:eastAsia="ar-SA"/>
        </w:rPr>
        <w:t>бинама и округлим столовима који</w:t>
      </w:r>
      <w:r w:rsidRPr="00070560">
        <w:rPr>
          <w:rFonts w:ascii="Times New Roman" w:eastAsia="Times New Roman" w:hAnsi="Times New Roman" w:cs="Times New Roman"/>
          <w:color w:val="000000" w:themeColor="text1"/>
          <w:lang w:val="sr-Cyrl-CS" w:eastAsia="ar-SA"/>
        </w:rPr>
        <w:t xml:space="preserve"> ће бити орган</w:t>
      </w:r>
      <w:r>
        <w:rPr>
          <w:rFonts w:ascii="Times New Roman" w:eastAsia="Times New Roman" w:hAnsi="Times New Roman" w:cs="Times New Roman"/>
          <w:color w:val="000000" w:themeColor="text1"/>
          <w:lang w:val="sr-Cyrl-CS" w:eastAsia="ar-SA"/>
        </w:rPr>
        <w:t>изоване током године.</w:t>
      </w:r>
    </w:p>
    <w:p w14:paraId="6CFBC2F2" w14:textId="0732A1D5" w:rsidR="00B759A1" w:rsidRPr="001227AB" w:rsidRDefault="00B759A1" w:rsidP="00B759A1">
      <w:pPr>
        <w:suppressAutoHyphens/>
        <w:spacing w:after="0" w:line="240" w:lineRule="auto"/>
        <w:ind w:firstLine="567"/>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val="sr-Cyrl-CS" w:eastAsia="ar-SA"/>
        </w:rPr>
        <w:t xml:space="preserve"> Дипломирани економиста за финансијско рачуноводствене послове</w:t>
      </w:r>
      <w:r w:rsidRPr="00070560">
        <w:rPr>
          <w:rFonts w:ascii="Times New Roman" w:eastAsia="Times New Roman" w:hAnsi="Times New Roman" w:cs="Times New Roman"/>
          <w:color w:val="000000" w:themeColor="text1"/>
          <w:lang w:val="sr-Cyrl-CS" w:eastAsia="ar-SA"/>
        </w:rPr>
        <w:t xml:space="preserve"> ће присуствовати семинарима и</w:t>
      </w:r>
      <w:r w:rsidR="00CB4D0E">
        <w:rPr>
          <w:rFonts w:ascii="Times New Roman" w:eastAsia="Times New Roman" w:hAnsi="Times New Roman" w:cs="Times New Roman"/>
          <w:color w:val="000000" w:themeColor="text1"/>
          <w:lang w:val="sr-Cyrl-CS" w:eastAsia="ar-SA"/>
        </w:rPr>
        <w:t>з области финансија и пословања, док ће администартивни радник похађати обуке на тему канцеларијског пословања, архивирања као и обуке у вези рада писарнице.</w:t>
      </w:r>
    </w:p>
    <w:p w14:paraId="1172A10C" w14:textId="77777777" w:rsidR="00B759A1" w:rsidRPr="00070560" w:rsidRDefault="00B759A1" w:rsidP="00B759A1">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070560">
        <w:rPr>
          <w:rFonts w:ascii="Times New Roman" w:eastAsia="Times New Roman" w:hAnsi="Times New Roman" w:cs="Times New Roman"/>
          <w:color w:val="000000" w:themeColor="text1"/>
          <w:lang w:val="sr-Cyrl-CS" w:eastAsia="ar-SA"/>
        </w:rPr>
        <w:t>Према  Правилнику о лиценцирању стручних радника, стручни радник је дужан да се усавршава у складу са законом и другим прописима којима је уређено стручно усавршавање у социјалној заштити. Стручно усавршавање,  у том смислу,  обухвата континуирано праћење развоја теорије и праксе социјалне заштите, стицање знања и вештина који унапређују процес заштите и подршке корисника.</w:t>
      </w:r>
    </w:p>
    <w:p w14:paraId="759908D2" w14:textId="77777777" w:rsidR="00B759A1" w:rsidRPr="00070560" w:rsidRDefault="00B759A1" w:rsidP="00B759A1">
      <w:pPr>
        <w:suppressAutoHyphens/>
        <w:spacing w:after="0" w:line="240" w:lineRule="auto"/>
        <w:ind w:firstLine="567"/>
        <w:jc w:val="both"/>
        <w:rPr>
          <w:rFonts w:ascii="Times New Roman" w:eastAsia="Times New Roman" w:hAnsi="Times New Roman" w:cs="Times New Roman"/>
          <w:color w:val="000000" w:themeColor="text1"/>
          <w:lang w:val="sr-Cyrl-RS" w:eastAsia="ar-SA"/>
        </w:rPr>
      </w:pPr>
      <w:r w:rsidRPr="00070560">
        <w:rPr>
          <w:rFonts w:ascii="Times New Roman" w:eastAsia="Times New Roman" w:hAnsi="Times New Roman" w:cs="Times New Roman"/>
          <w:color w:val="000000" w:themeColor="text1"/>
          <w:lang w:val="sr-Cyrl-RS" w:eastAsia="ar-SA"/>
        </w:rPr>
        <w:t>Стручни радници испуњавају услове за обнављање лиценце стицањем захтеваног броја бодова. Бодови се прикупљају активно и пасивно, у складу са бодовном листом.</w:t>
      </w:r>
    </w:p>
    <w:p w14:paraId="0AF45ABA" w14:textId="598348B3" w:rsidR="00B759A1" w:rsidRPr="00A5654A" w:rsidRDefault="00B759A1" w:rsidP="00B759A1">
      <w:pPr>
        <w:suppressAutoHyphens/>
        <w:spacing w:after="0" w:line="240" w:lineRule="auto"/>
        <w:ind w:firstLine="567"/>
        <w:jc w:val="both"/>
        <w:rPr>
          <w:rFonts w:ascii="Times New Roman" w:eastAsia="Times New Roman" w:hAnsi="Times New Roman" w:cs="Times New Roman"/>
          <w:color w:val="000000" w:themeColor="text1"/>
          <w:lang w:val="sr-Cyrl-RS" w:eastAsia="ar-SA"/>
        </w:rPr>
      </w:pPr>
      <w:r w:rsidRPr="00070560">
        <w:rPr>
          <w:rFonts w:ascii="Times New Roman" w:eastAsia="Times New Roman" w:hAnsi="Times New Roman" w:cs="Times New Roman"/>
          <w:color w:val="000000" w:themeColor="text1"/>
          <w:lang w:val="sr-Cyrl-CS" w:eastAsia="ar-SA"/>
        </w:rPr>
        <w:t xml:space="preserve">Сви стручни радници Центра испуњавају услове прописане горе наведеним правилником, те су 2013. </w:t>
      </w:r>
      <w:r w:rsidRPr="00070560">
        <w:rPr>
          <w:rFonts w:ascii="Times New Roman" w:eastAsia="Times New Roman" w:hAnsi="Times New Roman" w:cs="Times New Roman"/>
          <w:color w:val="000000" w:themeColor="text1"/>
          <w:lang w:val="sr-Cyrl-RS" w:eastAsia="ar-SA"/>
        </w:rPr>
        <w:t>г</w:t>
      </w:r>
      <w:r w:rsidRPr="00070560">
        <w:rPr>
          <w:rFonts w:ascii="Times New Roman" w:eastAsia="Times New Roman" w:hAnsi="Times New Roman" w:cs="Times New Roman"/>
          <w:color w:val="000000" w:themeColor="text1"/>
          <w:lang w:val="sr-Cyrl-CS" w:eastAsia="ar-SA"/>
        </w:rPr>
        <w:t>одине</w:t>
      </w:r>
      <w:r w:rsidRPr="00070560">
        <w:rPr>
          <w:rFonts w:ascii="Times New Roman" w:eastAsia="Times New Roman" w:hAnsi="Times New Roman" w:cs="Times New Roman"/>
          <w:color w:val="000000" w:themeColor="text1"/>
          <w:lang w:val="sr-Cyrl-RS" w:eastAsia="ar-SA"/>
        </w:rPr>
        <w:t xml:space="preserve"> </w:t>
      </w:r>
      <w:r w:rsidRPr="00070560">
        <w:rPr>
          <w:rFonts w:ascii="Times New Roman" w:eastAsia="Times New Roman" w:hAnsi="Times New Roman" w:cs="Times New Roman"/>
          <w:color w:val="000000" w:themeColor="text1"/>
          <w:lang w:val="sr-Cyrl-CS" w:eastAsia="ar-SA"/>
        </w:rPr>
        <w:t>стекли одговарајуће лиценце за свој рад, и то лиценце за обаваљање основних стручних послова у социјалној заштити, правних и супервизијских послова. Исте лиценце су обновљене током 2019. го</w:t>
      </w:r>
      <w:r>
        <w:rPr>
          <w:rFonts w:ascii="Times New Roman" w:eastAsia="Times New Roman" w:hAnsi="Times New Roman" w:cs="Times New Roman"/>
          <w:color w:val="000000" w:themeColor="text1"/>
          <w:lang w:val="sr-Cyrl-CS" w:eastAsia="ar-SA"/>
        </w:rPr>
        <w:t>дине</w:t>
      </w:r>
      <w:r w:rsidRPr="00EC44EF">
        <w:rPr>
          <w:rFonts w:ascii="Times New Roman" w:eastAsia="Times New Roman" w:hAnsi="Times New Roman" w:cs="Times New Roman"/>
          <w:color w:val="FF0000"/>
          <w:lang w:val="sr-Cyrl-CS" w:eastAsia="ar-SA"/>
        </w:rPr>
        <w:t xml:space="preserve">, </w:t>
      </w:r>
      <w:r w:rsidRPr="00A5654A">
        <w:rPr>
          <w:rFonts w:ascii="Times New Roman" w:eastAsia="Times New Roman" w:hAnsi="Times New Roman" w:cs="Times New Roman"/>
          <w:color w:val="000000" w:themeColor="text1"/>
          <w:lang w:val="sr-Cyrl-CS" w:eastAsia="ar-SA"/>
        </w:rPr>
        <w:t xml:space="preserve">са роком важења до 2025. </w:t>
      </w:r>
      <w:r w:rsidR="007024CB" w:rsidRPr="00A5654A">
        <w:rPr>
          <w:rFonts w:ascii="Times New Roman" w:eastAsia="Times New Roman" w:hAnsi="Times New Roman" w:cs="Times New Roman"/>
          <w:color w:val="000000" w:themeColor="text1"/>
          <w:lang w:val="sr-Cyrl-CS" w:eastAsia="ar-SA"/>
        </w:rPr>
        <w:t>године</w:t>
      </w:r>
      <w:r w:rsidR="007024CB" w:rsidRPr="00A5654A">
        <w:rPr>
          <w:rFonts w:ascii="Times New Roman" w:eastAsia="Times New Roman" w:hAnsi="Times New Roman" w:cs="Times New Roman"/>
          <w:color w:val="000000" w:themeColor="text1"/>
          <w:lang w:eastAsia="ar-SA"/>
        </w:rPr>
        <w:t xml:space="preserve">, </w:t>
      </w:r>
      <w:r w:rsidR="00A5654A" w:rsidRPr="00A5654A">
        <w:rPr>
          <w:rFonts w:ascii="Times New Roman" w:eastAsia="Times New Roman" w:hAnsi="Times New Roman" w:cs="Times New Roman"/>
          <w:color w:val="000000" w:themeColor="text1"/>
          <w:lang w:val="sr-Cyrl-RS" w:eastAsia="ar-SA"/>
        </w:rPr>
        <w:t xml:space="preserve">а потом и 2025. године, са роком важења до 2031. године. </w:t>
      </w:r>
    </w:p>
    <w:p w14:paraId="7F8C7B4F" w14:textId="58BA189E" w:rsidR="00B759A1" w:rsidRPr="00A5654A" w:rsidRDefault="00B759A1" w:rsidP="00B759A1">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A5654A">
        <w:rPr>
          <w:rFonts w:ascii="Times New Roman" w:eastAsia="Times New Roman" w:hAnsi="Times New Roman" w:cs="Times New Roman"/>
          <w:color w:val="000000" w:themeColor="text1"/>
          <w:lang w:val="sr-Cyrl-CS" w:eastAsia="ar-SA"/>
        </w:rPr>
        <w:t>Запослена на радном месту, водитељ случаја-стручни радник</w:t>
      </w:r>
      <w:r w:rsidR="00A5654A" w:rsidRPr="00A5654A">
        <w:rPr>
          <w:rFonts w:ascii="Times New Roman" w:eastAsia="Times New Roman" w:hAnsi="Times New Roman" w:cs="Times New Roman"/>
          <w:color w:val="000000" w:themeColor="text1"/>
          <w:lang w:val="sr-Cyrl-CS" w:eastAsia="ar-SA"/>
        </w:rPr>
        <w:t xml:space="preserve"> на пословима социјалног рада је</w:t>
      </w:r>
      <w:r w:rsidRPr="00A5654A">
        <w:rPr>
          <w:rFonts w:ascii="Times New Roman" w:eastAsia="Times New Roman" w:hAnsi="Times New Roman" w:cs="Times New Roman"/>
          <w:color w:val="000000" w:themeColor="text1"/>
          <w:lang w:val="sr-Cyrl-CS" w:eastAsia="ar-SA"/>
        </w:rPr>
        <w:t xml:space="preserve"> током 2025. године, а након обављеног приправничког </w:t>
      </w:r>
      <w:r w:rsidR="00A5654A" w:rsidRPr="00A5654A">
        <w:rPr>
          <w:rFonts w:ascii="Times New Roman" w:eastAsia="Times New Roman" w:hAnsi="Times New Roman" w:cs="Times New Roman"/>
          <w:color w:val="000000" w:themeColor="text1"/>
          <w:lang w:val="sr-Cyrl-CS" w:eastAsia="ar-SA"/>
        </w:rPr>
        <w:t>стажа положила</w:t>
      </w:r>
      <w:r w:rsidRPr="00A5654A">
        <w:rPr>
          <w:rFonts w:ascii="Times New Roman" w:eastAsia="Times New Roman" w:hAnsi="Times New Roman" w:cs="Times New Roman"/>
          <w:color w:val="000000" w:themeColor="text1"/>
          <w:lang w:val="sr-Cyrl-CS" w:eastAsia="ar-SA"/>
        </w:rPr>
        <w:t xml:space="preserve"> испит за лиценцу за обављање основних стручн</w:t>
      </w:r>
      <w:r w:rsidR="00A5654A" w:rsidRPr="00A5654A">
        <w:rPr>
          <w:rFonts w:ascii="Times New Roman" w:eastAsia="Times New Roman" w:hAnsi="Times New Roman" w:cs="Times New Roman"/>
          <w:color w:val="000000" w:themeColor="text1"/>
          <w:lang w:val="sr-Cyrl-CS" w:eastAsia="ar-SA"/>
        </w:rPr>
        <w:t>их послова у социјалној заштити, која важи, такође до 2031. године.</w:t>
      </w:r>
    </w:p>
    <w:p w14:paraId="5B493D8D" w14:textId="3A3FC834" w:rsidR="00B759A1" w:rsidRPr="00B759A1" w:rsidRDefault="00B759A1" w:rsidP="00B759A1">
      <w:pPr>
        <w:suppressAutoHyphens/>
        <w:spacing w:after="0" w:line="240" w:lineRule="auto"/>
        <w:ind w:firstLine="567"/>
        <w:jc w:val="center"/>
        <w:rPr>
          <w:rFonts w:ascii="Times New Roman" w:eastAsia="Times New Roman" w:hAnsi="Times New Roman" w:cs="Times New Roman"/>
          <w:b/>
          <w:bCs/>
          <w:color w:val="000000" w:themeColor="text1"/>
          <w:lang w:val="sr-Cyrl-RS" w:eastAsia="ar-SA"/>
        </w:rPr>
      </w:pPr>
      <w:r>
        <w:rPr>
          <w:rFonts w:ascii="Times New Roman" w:eastAsia="Times New Roman" w:hAnsi="Times New Roman" w:cs="Times New Roman"/>
          <w:b/>
          <w:bCs/>
          <w:color w:val="000000" w:themeColor="text1"/>
          <w:lang w:val="sr-Cyrl-RS" w:eastAsia="ar-SA"/>
        </w:rPr>
        <w:t xml:space="preserve"> </w:t>
      </w:r>
    </w:p>
    <w:p w14:paraId="120EEA42" w14:textId="77777777" w:rsidR="00AF388F" w:rsidRDefault="00AF388F" w:rsidP="000A0DA2">
      <w:pPr>
        <w:rPr>
          <w:lang w:val="sr-Cyrl-RS" w:eastAsia="ar-SA"/>
        </w:rPr>
      </w:pPr>
    </w:p>
    <w:p w14:paraId="686C805B" w14:textId="77777777" w:rsidR="000B21F5" w:rsidRDefault="000B21F5" w:rsidP="000A0DA2">
      <w:pPr>
        <w:rPr>
          <w:lang w:val="sr-Cyrl-RS" w:eastAsia="ar-SA"/>
        </w:rPr>
      </w:pPr>
    </w:p>
    <w:p w14:paraId="2B5CB397" w14:textId="77777777" w:rsidR="000B21F5" w:rsidRPr="00E55C94" w:rsidRDefault="000B21F5" w:rsidP="000A0DA2">
      <w:pPr>
        <w:rPr>
          <w:lang w:val="sr-Latn-RS" w:eastAsia="ar-SA"/>
        </w:rPr>
      </w:pPr>
    </w:p>
    <w:p w14:paraId="1B2B8436" w14:textId="2D33AED9" w:rsidR="00931A21" w:rsidRDefault="00931A21" w:rsidP="00377B6A">
      <w:pPr>
        <w:pStyle w:val="Heading1"/>
        <w:ind w:left="0" w:firstLine="0"/>
        <w:rPr>
          <w:lang w:val="sr-Cyrl-RS"/>
        </w:rPr>
      </w:pPr>
      <w:bookmarkStart w:id="16" w:name="_Toc184724293"/>
      <w:r>
        <w:rPr>
          <w:lang w:val="sr-Cyrl-RS"/>
        </w:rPr>
        <w:lastRenderedPageBreak/>
        <w:t>ПЛАНИРАНЕ ПРОГРАМСКЕ И ПРОЈЕКТНЕ АКТИВНОСТИ</w:t>
      </w:r>
      <w:bookmarkEnd w:id="16"/>
    </w:p>
    <w:p w14:paraId="10C8671C" w14:textId="2050824E" w:rsidR="000A0DA2" w:rsidRPr="00A60CE3" w:rsidRDefault="001C3C9F" w:rsidP="000A0DA2">
      <w:pPr>
        <w:rPr>
          <w:rFonts w:ascii="Times New Roman" w:hAnsi="Times New Roman" w:cs="Times New Roman"/>
          <w:b/>
          <w:color w:val="000000" w:themeColor="text1"/>
          <w:lang w:eastAsia="ar-SA"/>
        </w:rPr>
      </w:pPr>
      <w:r w:rsidRPr="00A60CE3">
        <w:rPr>
          <w:rFonts w:ascii="Times New Roman" w:hAnsi="Times New Roman" w:cs="Times New Roman"/>
          <w:b/>
          <w:color w:val="000000" w:themeColor="text1"/>
          <w:lang w:val="sr-Cyrl-RS" w:eastAsia="ar-SA"/>
        </w:rPr>
        <w:t>7.1. ПРОГРАМСКЕ АКТИВНОСТИ</w:t>
      </w:r>
    </w:p>
    <w:p w14:paraId="6EE579CD" w14:textId="0E1E9CC3" w:rsidR="00A60CE3" w:rsidRPr="00A60CE3" w:rsidRDefault="00A60CE3" w:rsidP="00A83F71">
      <w:pPr>
        <w:ind w:firstLine="720"/>
        <w:rPr>
          <w:rFonts w:ascii="Times New Roman" w:hAnsi="Times New Roman" w:cs="Times New Roman"/>
          <w:color w:val="000000" w:themeColor="text1"/>
          <w:lang w:val="sr-Cyrl-RS" w:eastAsia="ar-SA"/>
        </w:rPr>
      </w:pPr>
      <w:r w:rsidRPr="00A60CE3">
        <w:rPr>
          <w:rFonts w:ascii="Times New Roman" w:hAnsi="Times New Roman" w:cs="Times New Roman"/>
          <w:b/>
          <w:color w:val="000000" w:themeColor="text1"/>
          <w:lang w:val="sr-Cyrl-RS" w:eastAsia="ar-SA"/>
        </w:rPr>
        <w:t xml:space="preserve">1. Назив програма: </w:t>
      </w:r>
      <w:r w:rsidRPr="00A60CE3">
        <w:rPr>
          <w:rFonts w:ascii="Times New Roman" w:hAnsi="Times New Roman" w:cs="Times New Roman"/>
          <w:color w:val="000000" w:themeColor="text1"/>
          <w:lang w:val="sr-Cyrl-RS" w:eastAsia="ar-SA"/>
        </w:rPr>
        <w:t xml:space="preserve">Превенција и заштита деце од </w:t>
      </w:r>
      <w:r w:rsidR="005F42E2">
        <w:rPr>
          <w:rFonts w:ascii="Times New Roman" w:hAnsi="Times New Roman" w:cs="Times New Roman"/>
          <w:color w:val="000000" w:themeColor="text1"/>
          <w:lang w:val="sr-Cyrl-RS" w:eastAsia="ar-SA"/>
        </w:rPr>
        <w:t xml:space="preserve">свих облика </w:t>
      </w:r>
      <w:r w:rsidRPr="00A60CE3">
        <w:rPr>
          <w:rFonts w:ascii="Times New Roman" w:hAnsi="Times New Roman" w:cs="Times New Roman"/>
          <w:color w:val="000000" w:themeColor="text1"/>
          <w:lang w:val="sr-Cyrl-RS" w:eastAsia="ar-SA"/>
        </w:rPr>
        <w:t>насиља</w:t>
      </w:r>
    </w:p>
    <w:p w14:paraId="74C7AD97" w14:textId="2AF11324" w:rsidR="00A60CE3" w:rsidRPr="00A60CE3" w:rsidRDefault="00A60CE3" w:rsidP="00A83F71">
      <w:pPr>
        <w:ind w:firstLine="720"/>
        <w:rPr>
          <w:rFonts w:ascii="Times New Roman" w:hAnsi="Times New Roman" w:cs="Times New Roman"/>
          <w:b/>
          <w:color w:val="000000" w:themeColor="text1"/>
          <w:lang w:val="sr-Cyrl-RS" w:eastAsia="ar-SA"/>
        </w:rPr>
      </w:pPr>
      <w:r w:rsidRPr="00A60CE3">
        <w:rPr>
          <w:rFonts w:ascii="Times New Roman" w:hAnsi="Times New Roman" w:cs="Times New Roman"/>
          <w:b/>
          <w:color w:val="000000" w:themeColor="text1"/>
          <w:lang w:val="sr-Cyrl-RS" w:eastAsia="ar-SA"/>
        </w:rPr>
        <w:t>2. Општи циљ програма:</w:t>
      </w:r>
      <w:r w:rsidR="00A83F71" w:rsidRPr="00A83F71">
        <w:rPr>
          <w:b/>
          <w:szCs w:val="28"/>
          <w:lang w:val="sr-Cyrl-CS"/>
        </w:rPr>
        <w:t xml:space="preserve"> </w:t>
      </w:r>
      <w:r w:rsidR="00A83F71">
        <w:rPr>
          <w:b/>
          <w:szCs w:val="28"/>
          <w:lang w:val="sr-Cyrl-CS"/>
        </w:rPr>
        <w:t xml:space="preserve"> </w:t>
      </w:r>
      <w:r w:rsidR="00A83F71" w:rsidRPr="00A83F71">
        <w:rPr>
          <w:rFonts w:ascii="Times New Roman" w:hAnsi="Times New Roman" w:cs="Times New Roman"/>
          <w:szCs w:val="28"/>
          <w:lang w:val="sr-Cyrl-CS"/>
        </w:rPr>
        <w:t>Развој безбедног окружења у коме ће бити остварено право сваког детета да буде заштићено од свих облика насиља</w:t>
      </w:r>
    </w:p>
    <w:p w14:paraId="290BF4E8" w14:textId="33364F8F" w:rsidR="00A60CE3" w:rsidRPr="00A83F71" w:rsidRDefault="00A60CE3" w:rsidP="00A83F71">
      <w:pPr>
        <w:ind w:firstLine="720"/>
        <w:jc w:val="both"/>
        <w:rPr>
          <w:rFonts w:ascii="Times New Roman" w:eastAsia="Times New Roman" w:hAnsi="Times New Roman" w:cs="Times New Roman"/>
          <w:lang w:val="sr-Cyrl-RS"/>
        </w:rPr>
      </w:pPr>
      <w:r w:rsidRPr="00A60CE3">
        <w:rPr>
          <w:rFonts w:ascii="Times New Roman" w:hAnsi="Times New Roman" w:cs="Times New Roman"/>
          <w:b/>
          <w:color w:val="000000" w:themeColor="text1"/>
          <w:lang w:val="sr-Cyrl-RS" w:eastAsia="ar-SA"/>
        </w:rPr>
        <w:t>3. П</w:t>
      </w:r>
      <w:r w:rsidR="00A83F71">
        <w:rPr>
          <w:rFonts w:ascii="Times New Roman" w:hAnsi="Times New Roman" w:cs="Times New Roman"/>
          <w:b/>
          <w:color w:val="000000" w:themeColor="text1"/>
          <w:lang w:val="sr-Cyrl-RS" w:eastAsia="ar-SA"/>
        </w:rPr>
        <w:t>осебни циљ</w:t>
      </w:r>
      <w:r w:rsidRPr="00A60CE3">
        <w:rPr>
          <w:rFonts w:ascii="Times New Roman" w:hAnsi="Times New Roman" w:cs="Times New Roman"/>
          <w:b/>
          <w:color w:val="000000" w:themeColor="text1"/>
          <w:lang w:val="sr-Cyrl-RS" w:eastAsia="ar-SA"/>
        </w:rPr>
        <w:t xml:space="preserve"> програма:</w:t>
      </w:r>
      <w:r w:rsidR="00A83F71" w:rsidRPr="00A83F71">
        <w:rPr>
          <w:rFonts w:ascii="Times New Roman" w:eastAsia="Times New Roman" w:hAnsi="Times New Roman" w:cs="Times New Roman"/>
          <w:b/>
          <w:sz w:val="24"/>
          <w:szCs w:val="24"/>
          <w:lang w:val="sr-Cyrl-CS"/>
        </w:rPr>
        <w:t xml:space="preserve"> </w:t>
      </w:r>
      <w:r w:rsidR="00A83F71" w:rsidRPr="00A83F71">
        <w:rPr>
          <w:rFonts w:ascii="Times New Roman" w:eastAsia="Times New Roman" w:hAnsi="Times New Roman" w:cs="Times New Roman"/>
          <w:lang w:val="sr-Cyrl-CS"/>
        </w:rPr>
        <w:t>Подизање ниво</w:t>
      </w:r>
      <w:r w:rsidR="00A83F71">
        <w:rPr>
          <w:rFonts w:ascii="Times New Roman" w:eastAsia="Times New Roman" w:hAnsi="Times New Roman" w:cs="Times New Roman"/>
          <w:lang w:val="sr-Cyrl-CS"/>
        </w:rPr>
        <w:t xml:space="preserve">а свести грађана, а посебно </w:t>
      </w:r>
      <w:r w:rsidR="001B7563">
        <w:rPr>
          <w:rFonts w:ascii="Times New Roman" w:eastAsia="Times New Roman" w:hAnsi="Times New Roman" w:cs="Times New Roman"/>
          <w:lang w:val="sr-Cyrl-CS"/>
        </w:rPr>
        <w:t>родитеља, старатељ</w:t>
      </w:r>
      <w:r w:rsidR="00843041">
        <w:rPr>
          <w:rFonts w:ascii="Times New Roman" w:eastAsia="Times New Roman" w:hAnsi="Times New Roman" w:cs="Times New Roman"/>
          <w:lang w:val="sr-Cyrl-CS"/>
        </w:rPr>
        <w:t>а</w:t>
      </w:r>
      <w:r w:rsidR="001B7563">
        <w:rPr>
          <w:rFonts w:ascii="Times New Roman" w:eastAsia="Times New Roman" w:hAnsi="Times New Roman" w:cs="Times New Roman"/>
          <w:lang w:val="sr-Cyrl-CS"/>
        </w:rPr>
        <w:t xml:space="preserve"> и хранитеља  деце </w:t>
      </w:r>
      <w:r w:rsidR="00A83F71">
        <w:rPr>
          <w:rFonts w:ascii="Times New Roman" w:eastAsia="Times New Roman" w:hAnsi="Times New Roman" w:cs="Times New Roman"/>
          <w:lang w:val="sr-Cyrl-CS"/>
        </w:rPr>
        <w:t>о проблему насиља,</w:t>
      </w:r>
      <w:r w:rsidR="00A83F71" w:rsidRPr="00A83F71">
        <w:rPr>
          <w:rFonts w:ascii="Times New Roman" w:eastAsia="Times New Roman" w:hAnsi="Times New Roman" w:cs="Times New Roman"/>
          <w:lang w:val="sr-Cyrl-CS"/>
        </w:rPr>
        <w:t xml:space="preserve"> формирање ставова о неприхватљивости свих ви</w:t>
      </w:r>
      <w:r w:rsidR="00A83F71">
        <w:rPr>
          <w:rFonts w:ascii="Times New Roman" w:eastAsia="Times New Roman" w:hAnsi="Times New Roman" w:cs="Times New Roman"/>
          <w:lang w:val="sr-Cyrl-CS"/>
        </w:rPr>
        <w:t>дова насиља и у свим окружењима, промовисање позитивних модела понашања и решавања конфликата, промовисање вредности против насиља, ненасилне комуникације и сл.</w:t>
      </w:r>
    </w:p>
    <w:p w14:paraId="69325417" w14:textId="7EB77D8C" w:rsidR="00A60CE3" w:rsidRDefault="00A60CE3" w:rsidP="00A83F71">
      <w:pPr>
        <w:ind w:firstLine="720"/>
        <w:rPr>
          <w:rFonts w:ascii="Times New Roman" w:hAnsi="Times New Roman" w:cs="Times New Roman"/>
          <w:b/>
          <w:color w:val="000000" w:themeColor="text1"/>
          <w:lang w:val="sr-Cyrl-RS" w:eastAsia="ar-SA"/>
        </w:rPr>
      </w:pPr>
      <w:r w:rsidRPr="00A60CE3">
        <w:rPr>
          <w:rFonts w:ascii="Times New Roman" w:hAnsi="Times New Roman" w:cs="Times New Roman"/>
          <w:b/>
          <w:color w:val="000000" w:themeColor="text1"/>
          <w:lang w:val="sr-Cyrl-RS" w:eastAsia="ar-SA"/>
        </w:rPr>
        <w:t>4. Планиране активности за ре</w:t>
      </w:r>
      <w:r w:rsidR="001B7563">
        <w:rPr>
          <w:rFonts w:ascii="Times New Roman" w:hAnsi="Times New Roman" w:cs="Times New Roman"/>
          <w:b/>
          <w:color w:val="000000" w:themeColor="text1"/>
          <w:lang w:val="sr-Cyrl-RS" w:eastAsia="ar-SA"/>
        </w:rPr>
        <w:t>ал</w:t>
      </w:r>
      <w:r w:rsidRPr="00A60CE3">
        <w:rPr>
          <w:rFonts w:ascii="Times New Roman" w:hAnsi="Times New Roman" w:cs="Times New Roman"/>
          <w:b/>
          <w:color w:val="000000" w:themeColor="text1"/>
          <w:lang w:val="sr-Cyrl-RS" w:eastAsia="ar-SA"/>
        </w:rPr>
        <w:t>изацију програма</w:t>
      </w:r>
      <w:r w:rsidR="00A83F71">
        <w:rPr>
          <w:rFonts w:ascii="Times New Roman" w:hAnsi="Times New Roman" w:cs="Times New Roman"/>
          <w:b/>
          <w:color w:val="000000" w:themeColor="text1"/>
          <w:lang w:val="sr-Cyrl-RS" w:eastAsia="ar-SA"/>
        </w:rPr>
        <w:t>:</w:t>
      </w:r>
    </w:p>
    <w:p w14:paraId="7F5DD3E1" w14:textId="4849A311" w:rsidR="00A83F71" w:rsidRPr="00A83F71" w:rsidRDefault="00A83F71" w:rsidP="00A83F71">
      <w:pPr>
        <w:pStyle w:val="ListParagraph"/>
        <w:numPr>
          <w:ilvl w:val="0"/>
          <w:numId w:val="35"/>
        </w:numPr>
        <w:rPr>
          <w:rFonts w:ascii="Times New Roman" w:hAnsi="Times New Roman" w:cs="Times New Roman"/>
          <w:color w:val="000000" w:themeColor="text1"/>
          <w:lang w:val="sr-Cyrl-RS" w:eastAsia="ar-SA"/>
        </w:rPr>
      </w:pPr>
      <w:r w:rsidRPr="00A83F71">
        <w:rPr>
          <w:rFonts w:ascii="Times New Roman" w:hAnsi="Times New Roman" w:cs="Times New Roman"/>
          <w:color w:val="000000" w:themeColor="text1"/>
          <w:lang w:val="sr-Cyrl-RS" w:eastAsia="ar-SA"/>
        </w:rPr>
        <w:t>Организовање трибине на тему заштите деце од насиља</w:t>
      </w:r>
      <w:r w:rsidR="00E15059">
        <w:rPr>
          <w:rFonts w:ascii="Times New Roman" w:hAnsi="Times New Roman" w:cs="Times New Roman"/>
          <w:color w:val="000000" w:themeColor="text1"/>
          <w:lang w:val="sr-Cyrl-RS" w:eastAsia="ar-SA"/>
        </w:rPr>
        <w:t xml:space="preserve"> у сарадњи са Саветом за безбедност и основним школама на територији општине Чока,</w:t>
      </w:r>
    </w:p>
    <w:p w14:paraId="2CA7AFB7" w14:textId="0F2DEC11" w:rsidR="00A83F71" w:rsidRPr="00A83F71" w:rsidRDefault="00A83F71" w:rsidP="00A83F71">
      <w:pPr>
        <w:pStyle w:val="ListParagraph"/>
        <w:numPr>
          <w:ilvl w:val="0"/>
          <w:numId w:val="35"/>
        </w:numPr>
        <w:rPr>
          <w:rFonts w:ascii="Times New Roman" w:hAnsi="Times New Roman" w:cs="Times New Roman"/>
          <w:color w:val="000000" w:themeColor="text1"/>
          <w:lang w:val="sr-Cyrl-RS" w:eastAsia="ar-SA"/>
        </w:rPr>
      </w:pPr>
      <w:r w:rsidRPr="00A83F71">
        <w:rPr>
          <w:rFonts w:ascii="Times New Roman" w:hAnsi="Times New Roman" w:cs="Times New Roman"/>
          <w:color w:val="000000" w:themeColor="text1"/>
          <w:lang w:val="sr-Cyrl-RS" w:eastAsia="ar-SA"/>
        </w:rPr>
        <w:t>Израда едукативних материјала за родитеље, старатеље и хранитеље</w:t>
      </w:r>
      <w:r w:rsidR="00E15059">
        <w:rPr>
          <w:rFonts w:ascii="Times New Roman" w:hAnsi="Times New Roman" w:cs="Times New Roman"/>
          <w:color w:val="000000" w:themeColor="text1"/>
          <w:lang w:val="sr-Cyrl-RS" w:eastAsia="ar-SA"/>
        </w:rPr>
        <w:t>.</w:t>
      </w:r>
    </w:p>
    <w:p w14:paraId="4ECB787B" w14:textId="3B37FDEB" w:rsidR="00A60CE3" w:rsidRPr="005A6516" w:rsidRDefault="00A60CE3" w:rsidP="00843041">
      <w:pPr>
        <w:ind w:firstLine="720"/>
        <w:jc w:val="both"/>
        <w:rPr>
          <w:rFonts w:ascii="Times New Roman" w:hAnsi="Times New Roman" w:cs="Times New Roman"/>
          <w:color w:val="000000" w:themeColor="text1"/>
          <w:lang w:val="sr-Cyrl-RS" w:eastAsia="ar-SA"/>
        </w:rPr>
      </w:pPr>
      <w:r w:rsidRPr="00A60CE3">
        <w:rPr>
          <w:rFonts w:ascii="Times New Roman" w:hAnsi="Times New Roman" w:cs="Times New Roman"/>
          <w:b/>
          <w:color w:val="000000" w:themeColor="text1"/>
          <w:lang w:val="sr-Cyrl-RS" w:eastAsia="ar-SA"/>
        </w:rPr>
        <w:t xml:space="preserve">5. Очекивани исходи: </w:t>
      </w:r>
      <w:r w:rsidR="00A83F71">
        <w:rPr>
          <w:rFonts w:ascii="Times New Roman" w:hAnsi="Times New Roman" w:cs="Times New Roman"/>
          <w:b/>
          <w:color w:val="000000" w:themeColor="text1"/>
          <w:lang w:val="sr-Cyrl-RS" w:eastAsia="ar-SA"/>
        </w:rPr>
        <w:t xml:space="preserve"> </w:t>
      </w:r>
      <w:r w:rsidR="005A6516" w:rsidRPr="005A6516">
        <w:rPr>
          <w:rFonts w:ascii="Times New Roman" w:hAnsi="Times New Roman" w:cs="Times New Roman"/>
          <w:color w:val="000000" w:themeColor="text1"/>
          <w:lang w:val="sr-Cyrl-RS" w:eastAsia="ar-SA"/>
        </w:rPr>
        <w:t>ојачани капацитети родитеља, старатеља и хранитеља за превенцију насиља над децом</w:t>
      </w:r>
      <w:r w:rsidR="001B7563">
        <w:rPr>
          <w:rFonts w:ascii="Times New Roman" w:hAnsi="Times New Roman" w:cs="Times New Roman"/>
          <w:color w:val="000000" w:themeColor="text1"/>
          <w:lang w:val="sr-Cyrl-RS" w:eastAsia="ar-SA"/>
        </w:rPr>
        <w:t>.</w:t>
      </w:r>
    </w:p>
    <w:p w14:paraId="72FC2E4F" w14:textId="77777777" w:rsidR="00336643" w:rsidRPr="00A60CE3" w:rsidRDefault="00336643" w:rsidP="00A83F71">
      <w:pPr>
        <w:ind w:firstLine="720"/>
        <w:rPr>
          <w:rFonts w:ascii="Times New Roman" w:hAnsi="Times New Roman" w:cs="Times New Roman"/>
          <w:b/>
          <w:color w:val="000000" w:themeColor="text1"/>
          <w:lang w:val="sr-Cyrl-RS" w:eastAsia="ar-SA"/>
        </w:rPr>
      </w:pPr>
    </w:p>
    <w:p w14:paraId="0E190834" w14:textId="4B0299E3" w:rsidR="00336643" w:rsidRPr="00A60CE3" w:rsidRDefault="00336643" w:rsidP="00336643">
      <w:pPr>
        <w:ind w:firstLine="720"/>
        <w:rPr>
          <w:rFonts w:ascii="Times New Roman" w:hAnsi="Times New Roman" w:cs="Times New Roman"/>
          <w:color w:val="000000" w:themeColor="text1"/>
          <w:lang w:val="sr-Cyrl-RS" w:eastAsia="ar-SA"/>
        </w:rPr>
      </w:pPr>
      <w:r w:rsidRPr="00A60CE3">
        <w:rPr>
          <w:rFonts w:ascii="Times New Roman" w:hAnsi="Times New Roman" w:cs="Times New Roman"/>
          <w:b/>
          <w:color w:val="000000" w:themeColor="text1"/>
          <w:lang w:val="sr-Cyrl-RS" w:eastAsia="ar-SA"/>
        </w:rPr>
        <w:t xml:space="preserve">1. Назив програма: </w:t>
      </w:r>
      <w:r w:rsidR="004D19EF" w:rsidRPr="004D19EF">
        <w:rPr>
          <w:rFonts w:ascii="Times New Roman" w:hAnsi="Times New Roman" w:cs="Times New Roman"/>
          <w:color w:val="000000" w:themeColor="text1"/>
          <w:lang w:val="sr-Cyrl-RS" w:eastAsia="ar-SA"/>
        </w:rPr>
        <w:t>Детињство, не д</w:t>
      </w:r>
      <w:r w:rsidR="001B7563" w:rsidRPr="004D19EF">
        <w:rPr>
          <w:rFonts w:ascii="Times New Roman" w:hAnsi="Times New Roman" w:cs="Times New Roman"/>
          <w:color w:val="000000" w:themeColor="text1"/>
          <w:lang w:val="sr-Cyrl-RS" w:eastAsia="ar-SA"/>
        </w:rPr>
        <w:t>ечији брак</w:t>
      </w:r>
    </w:p>
    <w:p w14:paraId="715C7D97" w14:textId="2CEFFF5C" w:rsidR="00336643" w:rsidRPr="00A60CE3" w:rsidRDefault="00336643" w:rsidP="00336643">
      <w:pPr>
        <w:ind w:firstLine="720"/>
        <w:rPr>
          <w:rFonts w:ascii="Times New Roman" w:hAnsi="Times New Roman" w:cs="Times New Roman"/>
          <w:b/>
          <w:color w:val="000000" w:themeColor="text1"/>
          <w:lang w:val="sr-Cyrl-RS" w:eastAsia="ar-SA"/>
        </w:rPr>
      </w:pPr>
      <w:r w:rsidRPr="00A60CE3">
        <w:rPr>
          <w:rFonts w:ascii="Times New Roman" w:hAnsi="Times New Roman" w:cs="Times New Roman"/>
          <w:b/>
          <w:color w:val="000000" w:themeColor="text1"/>
          <w:lang w:val="sr-Cyrl-RS" w:eastAsia="ar-SA"/>
        </w:rPr>
        <w:t>2. Општи циљ програма:</w:t>
      </w:r>
      <w:r w:rsidRPr="00A83F71">
        <w:rPr>
          <w:b/>
          <w:szCs w:val="28"/>
          <w:lang w:val="sr-Cyrl-CS"/>
        </w:rPr>
        <w:t xml:space="preserve"> </w:t>
      </w:r>
      <w:r>
        <w:rPr>
          <w:b/>
          <w:szCs w:val="28"/>
          <w:lang w:val="sr-Cyrl-CS"/>
        </w:rPr>
        <w:t xml:space="preserve"> </w:t>
      </w:r>
      <w:r w:rsidR="005F42E2" w:rsidRPr="00A83F71">
        <w:rPr>
          <w:rFonts w:ascii="Times New Roman" w:hAnsi="Times New Roman" w:cs="Times New Roman"/>
          <w:szCs w:val="28"/>
          <w:lang w:val="sr-Cyrl-CS"/>
        </w:rPr>
        <w:t>Развој безбедног окружења у коме ће бити остварено право сваког детета да буде заштићено</w:t>
      </w:r>
    </w:p>
    <w:p w14:paraId="044B0DBC" w14:textId="1F2FBAF5" w:rsidR="00336643" w:rsidRPr="00A83F71" w:rsidRDefault="00336643" w:rsidP="00336643">
      <w:pPr>
        <w:ind w:firstLine="720"/>
        <w:jc w:val="both"/>
        <w:rPr>
          <w:rFonts w:ascii="Times New Roman" w:eastAsia="Times New Roman" w:hAnsi="Times New Roman" w:cs="Times New Roman"/>
          <w:lang w:val="sr-Cyrl-RS"/>
        </w:rPr>
      </w:pPr>
      <w:r w:rsidRPr="00A60CE3">
        <w:rPr>
          <w:rFonts w:ascii="Times New Roman" w:hAnsi="Times New Roman" w:cs="Times New Roman"/>
          <w:b/>
          <w:color w:val="000000" w:themeColor="text1"/>
          <w:lang w:val="sr-Cyrl-RS" w:eastAsia="ar-SA"/>
        </w:rPr>
        <w:t>3. П</w:t>
      </w:r>
      <w:r>
        <w:rPr>
          <w:rFonts w:ascii="Times New Roman" w:hAnsi="Times New Roman" w:cs="Times New Roman"/>
          <w:b/>
          <w:color w:val="000000" w:themeColor="text1"/>
          <w:lang w:val="sr-Cyrl-RS" w:eastAsia="ar-SA"/>
        </w:rPr>
        <w:t>осебни циљ</w:t>
      </w:r>
      <w:r w:rsidRPr="00A60CE3">
        <w:rPr>
          <w:rFonts w:ascii="Times New Roman" w:hAnsi="Times New Roman" w:cs="Times New Roman"/>
          <w:b/>
          <w:color w:val="000000" w:themeColor="text1"/>
          <w:lang w:val="sr-Cyrl-RS" w:eastAsia="ar-SA"/>
        </w:rPr>
        <w:t xml:space="preserve"> програма:</w:t>
      </w:r>
      <w:r w:rsidRPr="00A83F71">
        <w:rPr>
          <w:rFonts w:ascii="Times New Roman" w:eastAsia="Times New Roman" w:hAnsi="Times New Roman" w:cs="Times New Roman"/>
          <w:b/>
          <w:sz w:val="24"/>
          <w:szCs w:val="24"/>
          <w:lang w:val="sr-Cyrl-CS"/>
        </w:rPr>
        <w:t xml:space="preserve"> </w:t>
      </w:r>
      <w:r w:rsidR="00843041" w:rsidRPr="001C2927">
        <w:rPr>
          <w:rFonts w:ascii="Times New Roman" w:eastAsia="Times New Roman" w:hAnsi="Times New Roman" w:cs="Times New Roman"/>
          <w:lang w:val="sr-Cyrl-CS"/>
        </w:rPr>
        <w:t>подизање свести</w:t>
      </w:r>
      <w:r w:rsidR="00843041">
        <w:rPr>
          <w:rFonts w:ascii="Times New Roman" w:eastAsia="Times New Roman" w:hAnsi="Times New Roman" w:cs="Times New Roman"/>
          <w:b/>
          <w:sz w:val="24"/>
          <w:szCs w:val="24"/>
          <w:lang w:val="sr-Cyrl-CS"/>
        </w:rPr>
        <w:t xml:space="preserve"> </w:t>
      </w:r>
      <w:r w:rsidR="00843041">
        <w:rPr>
          <w:rFonts w:ascii="Times New Roman" w:eastAsia="Times New Roman" w:hAnsi="Times New Roman" w:cs="Times New Roman"/>
          <w:lang w:val="sr-Cyrl-CS"/>
        </w:rPr>
        <w:t>грађана, а посебно родитеља, старатеља и хранитеља  деце о феноме</w:t>
      </w:r>
      <w:r w:rsidR="001C2927">
        <w:rPr>
          <w:rFonts w:ascii="Times New Roman" w:eastAsia="Times New Roman" w:hAnsi="Times New Roman" w:cs="Times New Roman"/>
          <w:lang w:val="sr-Cyrl-CS"/>
        </w:rPr>
        <w:t>н</w:t>
      </w:r>
      <w:r w:rsidR="00843041">
        <w:rPr>
          <w:rFonts w:ascii="Times New Roman" w:eastAsia="Times New Roman" w:hAnsi="Times New Roman" w:cs="Times New Roman"/>
          <w:lang w:val="sr-Cyrl-CS"/>
        </w:rPr>
        <w:t>у дечијих бра</w:t>
      </w:r>
      <w:r w:rsidR="005F42E2">
        <w:rPr>
          <w:rFonts w:ascii="Times New Roman" w:eastAsia="Times New Roman" w:hAnsi="Times New Roman" w:cs="Times New Roman"/>
          <w:lang w:val="sr-Cyrl-CS"/>
        </w:rPr>
        <w:t>кова и његовим штетним последиц</w:t>
      </w:r>
      <w:r w:rsidR="00843041">
        <w:rPr>
          <w:rFonts w:ascii="Times New Roman" w:eastAsia="Times New Roman" w:hAnsi="Times New Roman" w:cs="Times New Roman"/>
          <w:lang w:val="sr-Cyrl-CS"/>
        </w:rPr>
        <w:t>ама по дете, породицу и ширу заједницу.</w:t>
      </w:r>
    </w:p>
    <w:p w14:paraId="4E5A8CC9" w14:textId="77777777" w:rsidR="00336643" w:rsidRDefault="00336643" w:rsidP="00336643">
      <w:pPr>
        <w:ind w:firstLine="720"/>
        <w:rPr>
          <w:rFonts w:ascii="Times New Roman" w:hAnsi="Times New Roman" w:cs="Times New Roman"/>
          <w:b/>
          <w:color w:val="000000" w:themeColor="text1"/>
          <w:lang w:val="sr-Cyrl-RS" w:eastAsia="ar-SA"/>
        </w:rPr>
      </w:pPr>
      <w:r w:rsidRPr="00A60CE3">
        <w:rPr>
          <w:rFonts w:ascii="Times New Roman" w:hAnsi="Times New Roman" w:cs="Times New Roman"/>
          <w:b/>
          <w:color w:val="000000" w:themeColor="text1"/>
          <w:lang w:val="sr-Cyrl-RS" w:eastAsia="ar-SA"/>
        </w:rPr>
        <w:t>4. Планиране активности за релаизацију програма</w:t>
      </w:r>
      <w:r>
        <w:rPr>
          <w:rFonts w:ascii="Times New Roman" w:hAnsi="Times New Roman" w:cs="Times New Roman"/>
          <w:b/>
          <w:color w:val="000000" w:themeColor="text1"/>
          <w:lang w:val="sr-Cyrl-RS" w:eastAsia="ar-SA"/>
        </w:rPr>
        <w:t>:</w:t>
      </w:r>
    </w:p>
    <w:p w14:paraId="59E363D5" w14:textId="2D246919" w:rsidR="00E15059" w:rsidRDefault="00E15059" w:rsidP="00E15059">
      <w:pPr>
        <w:pStyle w:val="ListParagraph"/>
        <w:numPr>
          <w:ilvl w:val="0"/>
          <w:numId w:val="35"/>
        </w:numPr>
        <w:rPr>
          <w:rFonts w:ascii="Times New Roman" w:hAnsi="Times New Roman" w:cs="Times New Roman"/>
          <w:color w:val="000000" w:themeColor="text1"/>
          <w:lang w:val="sr-Cyrl-RS" w:eastAsia="ar-SA"/>
        </w:rPr>
      </w:pPr>
      <w:r w:rsidRPr="00A83F71">
        <w:rPr>
          <w:rFonts w:ascii="Times New Roman" w:hAnsi="Times New Roman" w:cs="Times New Roman"/>
          <w:color w:val="000000" w:themeColor="text1"/>
          <w:lang w:val="sr-Cyrl-RS" w:eastAsia="ar-SA"/>
        </w:rPr>
        <w:t xml:space="preserve">Организовање трибине на тему </w:t>
      </w:r>
      <w:r>
        <w:rPr>
          <w:rFonts w:ascii="Times New Roman" w:hAnsi="Times New Roman" w:cs="Times New Roman"/>
          <w:color w:val="000000" w:themeColor="text1"/>
          <w:lang w:val="sr-Cyrl-RS" w:eastAsia="ar-SA"/>
        </w:rPr>
        <w:t>дечијег брака у сарадњи са Саветом за безбедност и основним школама на територији општине Чока и координатором за ромска питања,</w:t>
      </w:r>
    </w:p>
    <w:p w14:paraId="561FF75A" w14:textId="6B04AB16" w:rsidR="00E15059" w:rsidRPr="00E15059" w:rsidRDefault="00E15059" w:rsidP="00E15059">
      <w:pPr>
        <w:pStyle w:val="ListParagraph"/>
        <w:numPr>
          <w:ilvl w:val="0"/>
          <w:numId w:val="35"/>
        </w:numPr>
        <w:rPr>
          <w:rFonts w:ascii="Times New Roman" w:hAnsi="Times New Roman" w:cs="Times New Roman"/>
          <w:color w:val="000000" w:themeColor="text1"/>
          <w:lang w:val="sr-Cyrl-RS" w:eastAsia="ar-SA"/>
        </w:rPr>
      </w:pPr>
      <w:r w:rsidRPr="00E15059">
        <w:rPr>
          <w:rFonts w:ascii="Times New Roman" w:hAnsi="Times New Roman" w:cs="Times New Roman"/>
          <w:color w:val="000000" w:themeColor="text1"/>
          <w:lang w:val="sr-Cyrl-RS" w:eastAsia="ar-SA"/>
        </w:rPr>
        <w:t>Израда едукативних материјала на тему дечијег брака</w:t>
      </w:r>
      <w:r>
        <w:rPr>
          <w:rFonts w:ascii="Times New Roman" w:hAnsi="Times New Roman" w:cs="Times New Roman"/>
          <w:color w:val="000000" w:themeColor="text1"/>
          <w:lang w:val="sr-Cyrl-RS" w:eastAsia="ar-SA"/>
        </w:rPr>
        <w:t>.</w:t>
      </w:r>
    </w:p>
    <w:p w14:paraId="48CCC707" w14:textId="77777777" w:rsidR="00336643" w:rsidRDefault="00336643" w:rsidP="00336643">
      <w:pPr>
        <w:ind w:firstLine="720"/>
        <w:rPr>
          <w:rFonts w:ascii="Times New Roman" w:hAnsi="Times New Roman" w:cs="Times New Roman"/>
          <w:b/>
          <w:color w:val="000000" w:themeColor="text1"/>
          <w:lang w:val="sr-Cyrl-RS" w:eastAsia="ar-SA"/>
        </w:rPr>
      </w:pPr>
      <w:r w:rsidRPr="00A60CE3">
        <w:rPr>
          <w:rFonts w:ascii="Times New Roman" w:hAnsi="Times New Roman" w:cs="Times New Roman"/>
          <w:b/>
          <w:color w:val="000000" w:themeColor="text1"/>
          <w:lang w:val="sr-Cyrl-RS" w:eastAsia="ar-SA"/>
        </w:rPr>
        <w:t xml:space="preserve">5. Очекивани исходи: </w:t>
      </w:r>
      <w:r>
        <w:rPr>
          <w:rFonts w:ascii="Times New Roman" w:hAnsi="Times New Roman" w:cs="Times New Roman"/>
          <w:b/>
          <w:color w:val="000000" w:themeColor="text1"/>
          <w:lang w:val="sr-Cyrl-RS" w:eastAsia="ar-SA"/>
        </w:rPr>
        <w:t xml:space="preserve"> </w:t>
      </w:r>
    </w:p>
    <w:p w14:paraId="0523FECE" w14:textId="3F27A4B5" w:rsidR="005F42E2" w:rsidRPr="005F42E2" w:rsidRDefault="005F42E2" w:rsidP="005F42E2">
      <w:pPr>
        <w:pStyle w:val="ListParagraph"/>
        <w:numPr>
          <w:ilvl w:val="0"/>
          <w:numId w:val="37"/>
        </w:numPr>
        <w:jc w:val="both"/>
        <w:rPr>
          <w:rFonts w:ascii="Times New Roman" w:hAnsi="Times New Roman" w:cs="Times New Roman"/>
          <w:color w:val="000000" w:themeColor="text1"/>
          <w:lang w:val="sr-Cyrl-RS" w:eastAsia="ar-SA"/>
        </w:rPr>
      </w:pPr>
      <w:r w:rsidRPr="005F42E2">
        <w:rPr>
          <w:rFonts w:ascii="Times New Roman" w:hAnsi="Times New Roman" w:cs="Times New Roman"/>
          <w:color w:val="000000" w:themeColor="text1"/>
          <w:lang w:val="sr-Cyrl-RS" w:eastAsia="ar-SA"/>
        </w:rPr>
        <w:t>Информисани грађани о недозвољености склапања малолетних бракова, могућим последицама и санкцијама и оснажени капацитети родитеља, старатељ и хранитеља деце за препознавање проблематике, као и правовременог реаговања, а ради превенције дечијег брака.</w:t>
      </w:r>
    </w:p>
    <w:p w14:paraId="1DF18B03" w14:textId="77777777" w:rsidR="000F38ED" w:rsidRDefault="000F38ED" w:rsidP="000A0DA2">
      <w:pPr>
        <w:rPr>
          <w:rFonts w:ascii="Times New Roman" w:hAnsi="Times New Roman" w:cs="Times New Roman"/>
          <w:b/>
          <w:color w:val="FF0000"/>
          <w:lang w:val="sr-Cyrl-RS" w:eastAsia="ar-SA"/>
        </w:rPr>
      </w:pPr>
    </w:p>
    <w:p w14:paraId="72F3CCEE" w14:textId="77777777" w:rsidR="00664B5D" w:rsidRPr="000F38ED" w:rsidRDefault="00664B5D" w:rsidP="000A0DA2">
      <w:pPr>
        <w:rPr>
          <w:rFonts w:ascii="Times New Roman" w:hAnsi="Times New Roman" w:cs="Times New Roman"/>
          <w:b/>
          <w:color w:val="FF0000"/>
          <w:lang w:val="sr-Cyrl-RS" w:eastAsia="ar-SA"/>
        </w:rPr>
      </w:pPr>
    </w:p>
    <w:p w14:paraId="00177E2F" w14:textId="4BA3AAC6" w:rsidR="001C3C9F" w:rsidRDefault="001C3C9F" w:rsidP="000A0DA2">
      <w:pPr>
        <w:rPr>
          <w:rFonts w:ascii="Times New Roman" w:hAnsi="Times New Roman" w:cs="Times New Roman"/>
          <w:b/>
          <w:lang w:val="sr-Cyrl-RS" w:eastAsia="ar-SA"/>
        </w:rPr>
      </w:pPr>
      <w:r w:rsidRPr="001C3C9F">
        <w:rPr>
          <w:rFonts w:ascii="Times New Roman" w:hAnsi="Times New Roman" w:cs="Times New Roman"/>
          <w:b/>
          <w:lang w:val="sr-Cyrl-RS" w:eastAsia="ar-SA"/>
        </w:rPr>
        <w:lastRenderedPageBreak/>
        <w:t>7.2. ПРОЈЕКТНЕ АКТИВНОСТИ</w:t>
      </w:r>
    </w:p>
    <w:p w14:paraId="24FC62BF" w14:textId="77777777" w:rsidR="008E0159" w:rsidRDefault="008E0159" w:rsidP="00A27DED">
      <w:pPr>
        <w:spacing w:after="0" w:line="240" w:lineRule="auto"/>
        <w:ind w:firstLine="720"/>
        <w:jc w:val="both"/>
        <w:rPr>
          <w:rFonts w:ascii="Times New Roman" w:hAnsi="Times New Roman" w:cs="Times New Roman"/>
          <w:lang w:val="sr-Cyrl-RS" w:eastAsia="ar-SA"/>
        </w:rPr>
      </w:pPr>
    </w:p>
    <w:p w14:paraId="19133E1F" w14:textId="77777777" w:rsidR="008E0159" w:rsidRPr="00135CF7" w:rsidRDefault="008E0159" w:rsidP="008E0159">
      <w:pPr>
        <w:spacing w:after="0" w:line="240" w:lineRule="auto"/>
        <w:ind w:left="14" w:right="94" w:firstLine="706"/>
        <w:jc w:val="both"/>
        <w:rPr>
          <w:rFonts w:ascii="Times New Roman" w:hAnsi="Times New Roman" w:cs="Times New Roman"/>
          <w:lang w:val="sr-Cyrl-CS"/>
        </w:rPr>
      </w:pPr>
      <w:r w:rsidRPr="00135CF7">
        <w:rPr>
          <w:rFonts w:ascii="Times New Roman" w:hAnsi="Times New Roman" w:cs="Times New Roman"/>
          <w:lang w:val="sr-Cyrl-RS" w:eastAsia="ar-SA"/>
        </w:rPr>
        <w:t>У току програ</w:t>
      </w:r>
      <w:r>
        <w:rPr>
          <w:rFonts w:ascii="Times New Roman" w:hAnsi="Times New Roman" w:cs="Times New Roman"/>
          <w:lang w:val="sr-Cyrl-RS" w:eastAsia="ar-SA"/>
        </w:rPr>
        <w:t>мске године, односно у току 202</w:t>
      </w:r>
      <w:r>
        <w:rPr>
          <w:rFonts w:ascii="Times New Roman" w:hAnsi="Times New Roman" w:cs="Times New Roman"/>
          <w:lang w:eastAsia="ar-SA"/>
        </w:rPr>
        <w:t>6</w:t>
      </w:r>
      <w:r w:rsidRPr="00135CF7">
        <w:rPr>
          <w:rFonts w:ascii="Times New Roman" w:hAnsi="Times New Roman" w:cs="Times New Roman"/>
          <w:lang w:val="sr-Cyrl-RS" w:eastAsia="ar-SA"/>
        </w:rPr>
        <w:t xml:space="preserve">. године Центар за социјални рад за општину Чока </w:t>
      </w:r>
      <w:r w:rsidRPr="00135CF7">
        <w:rPr>
          <w:rFonts w:ascii="Times New Roman" w:hAnsi="Times New Roman" w:cs="Times New Roman"/>
          <w:b/>
          <w:u w:val="single"/>
          <w:lang w:val="sr-Cyrl-RS" w:eastAsia="ar-SA"/>
        </w:rPr>
        <w:t>планира</w:t>
      </w:r>
      <w:r w:rsidRPr="00135CF7">
        <w:rPr>
          <w:rFonts w:ascii="Times New Roman" w:hAnsi="Times New Roman" w:cs="Times New Roman"/>
          <w:lang w:val="sr-Cyrl-RS" w:eastAsia="ar-SA"/>
        </w:rPr>
        <w:t xml:space="preserve"> да учествује на Конкурсу</w:t>
      </w:r>
      <w:r w:rsidRPr="00135CF7">
        <w:rPr>
          <w:rFonts w:ascii="Times New Roman" w:hAnsi="Times New Roman" w:cs="Times New Roman"/>
          <w:lang w:val="sr-Cyrl-CS"/>
        </w:rPr>
        <w:t xml:space="preserve"> за доделу буџетских средстава органима и организацијама у Аутономној покрајини Војводини у чијем раду су у службеној употреби језици и писма националних мањина – националних заједница, који сваке године расписује </w:t>
      </w:r>
      <w:proofErr w:type="spellStart"/>
      <w:r w:rsidRPr="00135CF7">
        <w:rPr>
          <w:rFonts w:ascii="Times New Roman" w:hAnsi="Times New Roman" w:cs="Times New Roman"/>
        </w:rPr>
        <w:t>Покрајински</w:t>
      </w:r>
      <w:proofErr w:type="spellEnd"/>
      <w:r w:rsidRPr="00135CF7">
        <w:rPr>
          <w:rFonts w:ascii="Times New Roman" w:hAnsi="Times New Roman" w:cs="Times New Roman"/>
        </w:rPr>
        <w:t xml:space="preserve"> </w:t>
      </w:r>
      <w:proofErr w:type="spellStart"/>
      <w:r w:rsidRPr="00135CF7">
        <w:rPr>
          <w:rFonts w:ascii="Times New Roman" w:hAnsi="Times New Roman" w:cs="Times New Roman"/>
        </w:rPr>
        <w:t>секретаријат</w:t>
      </w:r>
      <w:proofErr w:type="spellEnd"/>
      <w:r w:rsidRPr="00135CF7">
        <w:rPr>
          <w:rFonts w:ascii="Times New Roman" w:hAnsi="Times New Roman" w:cs="Times New Roman"/>
        </w:rPr>
        <w:t xml:space="preserve"> </w:t>
      </w:r>
      <w:proofErr w:type="spellStart"/>
      <w:r w:rsidRPr="00135CF7">
        <w:rPr>
          <w:rFonts w:ascii="Times New Roman" w:hAnsi="Times New Roman" w:cs="Times New Roman"/>
        </w:rPr>
        <w:t>за</w:t>
      </w:r>
      <w:proofErr w:type="spellEnd"/>
      <w:r w:rsidRPr="00135CF7">
        <w:rPr>
          <w:rFonts w:ascii="Times New Roman" w:hAnsi="Times New Roman" w:cs="Times New Roman"/>
        </w:rPr>
        <w:t xml:space="preserve"> </w:t>
      </w:r>
      <w:proofErr w:type="spellStart"/>
      <w:r w:rsidRPr="00135CF7">
        <w:rPr>
          <w:rFonts w:ascii="Times New Roman" w:hAnsi="Times New Roman" w:cs="Times New Roman"/>
        </w:rPr>
        <w:t>образовање</w:t>
      </w:r>
      <w:proofErr w:type="spellEnd"/>
      <w:r w:rsidRPr="00135CF7">
        <w:rPr>
          <w:rFonts w:ascii="Times New Roman" w:hAnsi="Times New Roman" w:cs="Times New Roman"/>
        </w:rPr>
        <w:t xml:space="preserve">, </w:t>
      </w:r>
      <w:proofErr w:type="spellStart"/>
      <w:r w:rsidRPr="00135CF7">
        <w:rPr>
          <w:rFonts w:ascii="Times New Roman" w:hAnsi="Times New Roman" w:cs="Times New Roman"/>
        </w:rPr>
        <w:t>прописе,управу</w:t>
      </w:r>
      <w:proofErr w:type="spellEnd"/>
      <w:r w:rsidRPr="00135CF7">
        <w:rPr>
          <w:rFonts w:ascii="Times New Roman" w:hAnsi="Times New Roman" w:cs="Times New Roman"/>
        </w:rPr>
        <w:t xml:space="preserve"> и </w:t>
      </w:r>
      <w:proofErr w:type="spellStart"/>
      <w:r w:rsidRPr="00135CF7">
        <w:rPr>
          <w:rFonts w:ascii="Times New Roman" w:hAnsi="Times New Roman" w:cs="Times New Roman"/>
        </w:rPr>
        <w:t>националне</w:t>
      </w:r>
      <w:proofErr w:type="spellEnd"/>
      <w:r w:rsidRPr="00135CF7">
        <w:rPr>
          <w:rFonts w:ascii="Times New Roman" w:hAnsi="Times New Roman" w:cs="Times New Roman"/>
        </w:rPr>
        <w:t xml:space="preserve"> </w:t>
      </w:r>
      <w:proofErr w:type="spellStart"/>
      <w:r w:rsidRPr="00135CF7">
        <w:rPr>
          <w:rFonts w:ascii="Times New Roman" w:hAnsi="Times New Roman" w:cs="Times New Roman"/>
        </w:rPr>
        <w:t>мањине</w:t>
      </w:r>
      <w:proofErr w:type="spellEnd"/>
      <w:r w:rsidRPr="00135CF7">
        <w:rPr>
          <w:rFonts w:ascii="Times New Roman" w:hAnsi="Times New Roman" w:cs="Times New Roman"/>
        </w:rPr>
        <w:t xml:space="preserve"> – </w:t>
      </w:r>
      <w:proofErr w:type="spellStart"/>
      <w:r w:rsidRPr="00135CF7">
        <w:rPr>
          <w:rFonts w:ascii="Times New Roman" w:hAnsi="Times New Roman" w:cs="Times New Roman"/>
        </w:rPr>
        <w:t>националне</w:t>
      </w:r>
      <w:proofErr w:type="spellEnd"/>
      <w:r w:rsidRPr="00135CF7">
        <w:rPr>
          <w:rFonts w:ascii="Times New Roman" w:hAnsi="Times New Roman" w:cs="Times New Roman"/>
        </w:rPr>
        <w:t xml:space="preserve"> </w:t>
      </w:r>
      <w:proofErr w:type="spellStart"/>
      <w:r w:rsidRPr="00135CF7">
        <w:rPr>
          <w:rFonts w:ascii="Times New Roman" w:hAnsi="Times New Roman" w:cs="Times New Roman"/>
        </w:rPr>
        <w:t>заједнице</w:t>
      </w:r>
      <w:proofErr w:type="spellEnd"/>
      <w:r w:rsidRPr="00135CF7">
        <w:rPr>
          <w:rFonts w:ascii="Times New Roman" w:hAnsi="Times New Roman" w:cs="Times New Roman"/>
          <w:lang w:val="sr-Cyrl-RS"/>
        </w:rPr>
        <w:t xml:space="preserve"> и то за </w:t>
      </w:r>
      <w:r w:rsidRPr="00135CF7">
        <w:rPr>
          <w:rFonts w:ascii="Times New Roman" w:hAnsi="Times New Roman" w:cs="Times New Roman"/>
          <w:lang w:val="sr-Cyrl-CS"/>
        </w:rPr>
        <w:t>штампање двојезичких или вишејезичких образаца, службених гласила и других јавних публикација</w:t>
      </w:r>
      <w:r w:rsidRPr="00135CF7">
        <w:rPr>
          <w:rFonts w:ascii="Times New Roman" w:hAnsi="Times New Roman" w:cs="Times New Roman"/>
          <w:lang w:val="sr-Cyrl-RS"/>
        </w:rPr>
        <w:t>.</w:t>
      </w:r>
      <w:r>
        <w:rPr>
          <w:rFonts w:ascii="Times New Roman" w:hAnsi="Times New Roman" w:cs="Times New Roman"/>
          <w:lang w:val="sr-Cyrl-RS"/>
        </w:rPr>
        <w:t xml:space="preserve"> Сврха овог пројекта који би у потпуности био финансиран од стране горе наведене инстутиције била би израда и штампање флајера на српском и мађарском језику о правима и услугама које Центар за социјални рад за општину Чока пружа својим корисницима.</w:t>
      </w:r>
    </w:p>
    <w:p w14:paraId="281E6EF1" w14:textId="77777777" w:rsidR="008E0159" w:rsidRPr="008E0159" w:rsidRDefault="008E0159" w:rsidP="008E0159">
      <w:pPr>
        <w:spacing w:after="0" w:line="240" w:lineRule="auto"/>
        <w:jc w:val="both"/>
        <w:rPr>
          <w:rFonts w:ascii="Times New Roman" w:hAnsi="Times New Roman" w:cs="Times New Roman"/>
          <w:color w:val="000000" w:themeColor="text1"/>
          <w:lang w:val="sr-Cyrl-RS" w:eastAsia="ar-SA"/>
        </w:rPr>
      </w:pPr>
      <w:r>
        <w:rPr>
          <w:lang w:val="sr-Cyrl-RS" w:eastAsia="ar-SA"/>
        </w:rPr>
        <w:tab/>
      </w:r>
      <w:r w:rsidRPr="008E0159">
        <w:rPr>
          <w:rFonts w:ascii="Times New Roman" w:hAnsi="Times New Roman" w:cs="Times New Roman"/>
          <w:color w:val="000000" w:themeColor="text1"/>
          <w:lang w:val="sr-Cyrl-RS" w:eastAsia="ar-SA"/>
        </w:rPr>
        <w:t xml:space="preserve">Такође, </w:t>
      </w:r>
      <w:r w:rsidRPr="008E0159">
        <w:rPr>
          <w:rFonts w:ascii="Times New Roman" w:hAnsi="Times New Roman" w:cs="Times New Roman"/>
          <w:b/>
          <w:color w:val="000000" w:themeColor="text1"/>
          <w:u w:val="single"/>
          <w:lang w:val="sr-Cyrl-RS" w:eastAsia="ar-SA"/>
        </w:rPr>
        <w:t>планира се</w:t>
      </w:r>
      <w:r w:rsidRPr="008E0159">
        <w:rPr>
          <w:rFonts w:ascii="Times New Roman" w:hAnsi="Times New Roman" w:cs="Times New Roman"/>
          <w:color w:val="000000" w:themeColor="text1"/>
          <w:lang w:val="sr-Cyrl-RS" w:eastAsia="ar-SA"/>
        </w:rPr>
        <w:t xml:space="preserve"> аплицирање за бесповратна средства за ангажовање ромског координатора у центрима за социјални рад код Покрајинског секретаријата за социјалну политику, демографију и равноправност полова.</w:t>
      </w:r>
    </w:p>
    <w:p w14:paraId="5076025D" w14:textId="3C273C0C" w:rsidR="00A27DED" w:rsidRPr="008E0159" w:rsidRDefault="008E0159" w:rsidP="008E0159">
      <w:pPr>
        <w:spacing w:after="0" w:line="240" w:lineRule="auto"/>
        <w:ind w:firstLine="720"/>
        <w:jc w:val="both"/>
        <w:rPr>
          <w:rFonts w:ascii="Times New Roman" w:hAnsi="Times New Roman" w:cs="Times New Roman"/>
          <w:color w:val="000000" w:themeColor="text1"/>
          <w:lang w:val="sr-Cyrl-RS" w:eastAsia="ar-SA"/>
        </w:rPr>
      </w:pPr>
      <w:r w:rsidRPr="008E0159">
        <w:rPr>
          <w:rFonts w:ascii="Times New Roman" w:hAnsi="Times New Roman" w:cs="Times New Roman"/>
          <w:color w:val="000000" w:themeColor="text1"/>
          <w:lang w:val="sr-Cyrl-RS" w:eastAsia="ar-SA"/>
        </w:rPr>
        <w:t>С</w:t>
      </w:r>
      <w:r w:rsidR="004270DB" w:rsidRPr="008E0159">
        <w:rPr>
          <w:rFonts w:ascii="Times New Roman" w:hAnsi="Times New Roman" w:cs="Times New Roman"/>
          <w:color w:val="000000" w:themeColor="text1"/>
          <w:lang w:val="sr-Cyrl-RS" w:eastAsia="ar-SA"/>
        </w:rPr>
        <w:t>врха пројекта јесте ангажовање ромског координатора, чија улога јесте промовисање поштовања различитости и подршка лицима у потреби ко</w:t>
      </w:r>
      <w:r w:rsidR="00A27DED" w:rsidRPr="008E0159">
        <w:rPr>
          <w:rFonts w:ascii="Times New Roman" w:hAnsi="Times New Roman" w:cs="Times New Roman"/>
          <w:color w:val="000000" w:themeColor="text1"/>
          <w:lang w:val="sr-Cyrl-RS" w:eastAsia="ar-SA"/>
        </w:rPr>
        <w:t>ји својим ангажовањем обезбеђује</w:t>
      </w:r>
      <w:r w:rsidR="004270DB" w:rsidRPr="008E0159">
        <w:rPr>
          <w:rFonts w:ascii="Times New Roman" w:hAnsi="Times New Roman" w:cs="Times New Roman"/>
          <w:color w:val="000000" w:themeColor="text1"/>
          <w:lang w:val="sr-Cyrl-RS" w:eastAsia="ar-SA"/>
        </w:rPr>
        <w:t xml:space="preserve"> квалитетнију заштиту маргинализованих група грађана и остваривање њихових загарантованих права. Кроз свој рад, координатор за ромска питања развијаће делотворан концепт партнерстава, у којем најодговорнији друштвени субјекти и државни органи </w:t>
      </w:r>
      <w:r w:rsidR="005E450A" w:rsidRPr="008E0159">
        <w:rPr>
          <w:rFonts w:ascii="Times New Roman" w:hAnsi="Times New Roman" w:cs="Times New Roman"/>
          <w:color w:val="000000" w:themeColor="text1"/>
          <w:lang w:val="sr-Cyrl-RS" w:eastAsia="ar-SA"/>
        </w:rPr>
        <w:t>у</w:t>
      </w:r>
      <w:r w:rsidR="004270DB" w:rsidRPr="008E0159">
        <w:rPr>
          <w:rFonts w:ascii="Times New Roman" w:hAnsi="Times New Roman" w:cs="Times New Roman"/>
          <w:color w:val="000000" w:themeColor="text1"/>
          <w:lang w:val="sr-Cyrl-RS" w:eastAsia="ar-SA"/>
        </w:rPr>
        <w:t xml:space="preserve"> општинама заједнички превентивно делују на смањењу социо-економских разлика, превенцији дискриминације и других проблема за опште добро и у јавном интересу свих грађана и грађанки.</w:t>
      </w:r>
      <w:r w:rsidR="00EC4B73" w:rsidRPr="008E0159">
        <w:rPr>
          <w:rFonts w:ascii="Times New Roman" w:hAnsi="Times New Roman" w:cs="Times New Roman"/>
          <w:color w:val="000000" w:themeColor="text1"/>
          <w:lang w:val="sr-Cyrl-RS" w:eastAsia="ar-SA"/>
        </w:rPr>
        <w:t xml:space="preserve"> Ангажовани координатор</w:t>
      </w:r>
      <w:r w:rsidR="005E450A" w:rsidRPr="008E0159">
        <w:rPr>
          <w:rFonts w:ascii="Times New Roman" w:hAnsi="Times New Roman" w:cs="Times New Roman"/>
          <w:color w:val="000000" w:themeColor="text1"/>
          <w:lang w:val="sr-Cyrl-RS" w:eastAsia="ar-SA"/>
        </w:rPr>
        <w:t xml:space="preserve"> за ромска питања пружа</w:t>
      </w:r>
      <w:r w:rsidR="00EC4B73" w:rsidRPr="008E0159">
        <w:rPr>
          <w:rFonts w:ascii="Times New Roman" w:hAnsi="Times New Roman" w:cs="Times New Roman"/>
          <w:color w:val="000000" w:themeColor="text1"/>
          <w:lang w:val="sr-Cyrl-RS" w:eastAsia="ar-SA"/>
        </w:rPr>
        <w:t>ће</w:t>
      </w:r>
      <w:r w:rsidR="005E450A" w:rsidRPr="008E0159">
        <w:rPr>
          <w:rFonts w:ascii="Times New Roman" w:hAnsi="Times New Roman" w:cs="Times New Roman"/>
          <w:color w:val="000000" w:themeColor="text1"/>
          <w:lang w:val="sr-Cyrl-RS" w:eastAsia="ar-SA"/>
        </w:rPr>
        <w:t xml:space="preserve"> стручну и техничку помоћ ромској заједници </w:t>
      </w:r>
      <w:r w:rsidR="00EC4B73" w:rsidRPr="008E0159">
        <w:rPr>
          <w:rFonts w:ascii="Times New Roman" w:hAnsi="Times New Roman" w:cs="Times New Roman"/>
          <w:color w:val="000000" w:themeColor="text1"/>
          <w:lang w:val="sr-Cyrl-RS" w:eastAsia="ar-SA"/>
        </w:rPr>
        <w:t>на територији општине Чока</w:t>
      </w:r>
      <w:r w:rsidR="005E450A" w:rsidRPr="008E0159">
        <w:rPr>
          <w:rFonts w:ascii="Times New Roman" w:hAnsi="Times New Roman" w:cs="Times New Roman"/>
          <w:color w:val="000000" w:themeColor="text1"/>
          <w:lang w:val="sr-Cyrl-RS" w:eastAsia="ar-SA"/>
        </w:rPr>
        <w:t xml:space="preserve"> у циљу одговарања на потребе ромске националне мањине и унапређењу њиховог социо-економског положаја.</w:t>
      </w:r>
      <w:r w:rsidR="00A27DED" w:rsidRPr="008E0159">
        <w:rPr>
          <w:rFonts w:ascii="Times New Roman" w:hAnsi="Times New Roman" w:cs="Times New Roman"/>
          <w:color w:val="000000" w:themeColor="text1"/>
          <w:lang w:val="sr-Cyrl-RS" w:eastAsia="ar-SA"/>
        </w:rPr>
        <w:t xml:space="preserve"> Наиме, координатор ће бити њихова веза са центром за социјални рад у чијим ће просторијама проводити време у раду са странкама из ромске заједнице и то кроз пружање саветодавне помоћи која странкама омогућава приступ правима и услугама у надлежности центра за социјални рад, али и других институција, као и практичну помоћ у виду попуњавања представки, захтева  или молби, а у циљу остваривања њихових права, углавном у домену социјалне заштите. Међутим, рад координатора за ромска питања  биће усмерен </w:t>
      </w:r>
      <w:r w:rsidR="005E0101" w:rsidRPr="008E0159">
        <w:rPr>
          <w:rFonts w:ascii="Times New Roman" w:hAnsi="Times New Roman" w:cs="Times New Roman"/>
          <w:color w:val="000000" w:themeColor="text1"/>
          <w:lang w:val="sr-Cyrl-RS" w:eastAsia="ar-SA"/>
        </w:rPr>
        <w:t xml:space="preserve">и </w:t>
      </w:r>
      <w:r w:rsidR="00A27DED" w:rsidRPr="008E0159">
        <w:rPr>
          <w:rFonts w:ascii="Times New Roman" w:hAnsi="Times New Roman" w:cs="Times New Roman"/>
          <w:color w:val="000000" w:themeColor="text1"/>
          <w:lang w:val="sr-Cyrl-RS" w:eastAsia="ar-SA"/>
        </w:rPr>
        <w:t>на приоритетна питања у вези са потребама ромске заједнице</w:t>
      </w:r>
      <w:r w:rsidR="005E0101" w:rsidRPr="008E0159">
        <w:rPr>
          <w:rFonts w:ascii="Times New Roman" w:hAnsi="Times New Roman" w:cs="Times New Roman"/>
          <w:color w:val="000000" w:themeColor="text1"/>
          <w:lang w:val="sr-Cyrl-RS" w:eastAsia="ar-SA"/>
        </w:rPr>
        <w:t xml:space="preserve"> уопште </w:t>
      </w:r>
      <w:r w:rsidR="00A27DED" w:rsidRPr="008E0159">
        <w:rPr>
          <w:rFonts w:ascii="Times New Roman" w:hAnsi="Times New Roman" w:cs="Times New Roman"/>
          <w:color w:val="000000" w:themeColor="text1"/>
          <w:lang w:val="sr-Cyrl-RS" w:eastAsia="ar-SA"/>
        </w:rPr>
        <w:t xml:space="preserve"> (услови становања, ситуација у насељима, приступ социјалној заштити, здравственој заштити, запошљавању, образовању, ургентне потребе и друго). </w:t>
      </w:r>
    </w:p>
    <w:p w14:paraId="3365CCB8" w14:textId="77777777" w:rsidR="008E0159" w:rsidRPr="008E0159" w:rsidRDefault="008E0159" w:rsidP="008E0159">
      <w:pPr>
        <w:spacing w:after="0" w:line="240" w:lineRule="auto"/>
        <w:ind w:firstLine="720"/>
        <w:jc w:val="both"/>
        <w:rPr>
          <w:rFonts w:ascii="Times New Roman" w:hAnsi="Times New Roman" w:cs="Times New Roman"/>
          <w:color w:val="000000" w:themeColor="text1"/>
          <w:lang w:val="sr-Cyrl-RS" w:eastAsia="ar-SA"/>
        </w:rPr>
      </w:pPr>
    </w:p>
    <w:p w14:paraId="636B84EF" w14:textId="77777777" w:rsidR="008E0159" w:rsidRDefault="008E0159" w:rsidP="00A27DED">
      <w:pPr>
        <w:spacing w:after="0" w:line="240" w:lineRule="auto"/>
        <w:ind w:firstLine="720"/>
        <w:jc w:val="both"/>
        <w:rPr>
          <w:rFonts w:ascii="Times New Roman" w:hAnsi="Times New Roman" w:cs="Times New Roman"/>
          <w:color w:val="FF0000"/>
          <w:lang w:val="sr-Cyrl-RS" w:eastAsia="ar-SA"/>
        </w:rPr>
      </w:pPr>
    </w:p>
    <w:p w14:paraId="2ED7B9B7" w14:textId="77777777" w:rsidR="008E0159" w:rsidRPr="009E137E" w:rsidRDefault="008E0159" w:rsidP="00A27DED">
      <w:pPr>
        <w:spacing w:after="0" w:line="240" w:lineRule="auto"/>
        <w:ind w:firstLine="720"/>
        <w:jc w:val="both"/>
        <w:rPr>
          <w:rFonts w:ascii="Times New Roman" w:hAnsi="Times New Roman" w:cs="Times New Roman"/>
          <w:color w:val="FF0000"/>
          <w:lang w:val="sr-Cyrl-RS" w:eastAsia="ar-SA"/>
        </w:rPr>
      </w:pPr>
    </w:p>
    <w:p w14:paraId="3E9AE101" w14:textId="27A378F9" w:rsidR="00966720" w:rsidRPr="00966720" w:rsidRDefault="00931A21" w:rsidP="00377B6A">
      <w:pPr>
        <w:pStyle w:val="Heading1"/>
        <w:ind w:left="0" w:firstLine="0"/>
        <w:rPr>
          <w:lang w:val="sr-Cyrl-RS"/>
        </w:rPr>
      </w:pPr>
      <w:bookmarkStart w:id="17" w:name="_Toc184724294"/>
      <w:r>
        <w:rPr>
          <w:lang w:val="sr-Cyrl-RS"/>
        </w:rPr>
        <w:t>ПЛАНИРАНЕ ИНВЕСТИЦИОНЕ АКТИВНОСТИ</w:t>
      </w:r>
      <w:bookmarkEnd w:id="17"/>
    </w:p>
    <w:p w14:paraId="2E0B5A59" w14:textId="77777777" w:rsidR="00CF03D9" w:rsidRPr="00CF03D9" w:rsidRDefault="00966720" w:rsidP="00966720">
      <w:pPr>
        <w:tabs>
          <w:tab w:val="left" w:pos="502"/>
        </w:tabs>
        <w:spacing w:after="0" w:line="240" w:lineRule="auto"/>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val="sr-Cyrl-CS" w:eastAsia="ar-SA"/>
        </w:rPr>
        <w:tab/>
      </w:r>
    </w:p>
    <w:p w14:paraId="53251370" w14:textId="77777777" w:rsidR="00CF03D9" w:rsidRPr="00CF03D9" w:rsidRDefault="00CF03D9" w:rsidP="00CF03D9">
      <w:pPr>
        <w:pStyle w:val="Standard"/>
        <w:ind w:firstLine="720"/>
        <w:jc w:val="both"/>
        <w:rPr>
          <w:rFonts w:cs="Times New Roman"/>
          <w:sz w:val="22"/>
          <w:szCs w:val="22"/>
        </w:rPr>
      </w:pPr>
      <w:r w:rsidRPr="00CF03D9">
        <w:rPr>
          <w:rFonts w:cs="Times New Roman"/>
          <w:sz w:val="22"/>
          <w:szCs w:val="22"/>
        </w:rPr>
        <w:t>Центар за социјални рад за општину Чока се налази у просторијама</w:t>
      </w:r>
      <w:r w:rsidRPr="00CF03D9">
        <w:rPr>
          <w:rFonts w:cs="Times New Roman"/>
          <w:sz w:val="22"/>
          <w:szCs w:val="22"/>
          <w:lang w:val="sr-Cyrl-RS"/>
        </w:rPr>
        <w:t xml:space="preserve"> </w:t>
      </w:r>
      <w:r w:rsidRPr="00CF03D9">
        <w:rPr>
          <w:rFonts w:cs="Times New Roman"/>
          <w:sz w:val="22"/>
          <w:szCs w:val="22"/>
        </w:rPr>
        <w:t>ОУП Чока, у приземљу зграде, са посебним улазом независно од улаза у зграду општине која се налази у Чоки, ул.Потиска бр.20.</w:t>
      </w:r>
    </w:p>
    <w:p w14:paraId="5067803C" w14:textId="77777777" w:rsidR="00CF03D9" w:rsidRPr="00CF03D9" w:rsidRDefault="00CF03D9" w:rsidP="00CF03D9">
      <w:pPr>
        <w:pStyle w:val="Standard"/>
        <w:jc w:val="both"/>
        <w:rPr>
          <w:rFonts w:cs="Times New Roman"/>
          <w:sz w:val="22"/>
          <w:szCs w:val="22"/>
        </w:rPr>
      </w:pPr>
      <w:r w:rsidRPr="00CF03D9">
        <w:rPr>
          <w:rFonts w:cs="Times New Roman"/>
          <w:sz w:val="22"/>
          <w:szCs w:val="22"/>
        </w:rPr>
        <w:tab/>
        <w:t>На главном улазу у зграду општине постоје услови за прилаз особама са инвалидитетом.</w:t>
      </w:r>
    </w:p>
    <w:p w14:paraId="2DAF61C1" w14:textId="28EA98B8" w:rsidR="00CF03D9" w:rsidRPr="00CF03D9" w:rsidRDefault="00CF03D9" w:rsidP="00CF03D9">
      <w:pPr>
        <w:pStyle w:val="Standard"/>
        <w:jc w:val="both"/>
        <w:rPr>
          <w:rFonts w:cs="Times New Roman"/>
          <w:sz w:val="22"/>
          <w:szCs w:val="22"/>
        </w:rPr>
      </w:pPr>
      <w:r w:rsidRPr="00CF03D9">
        <w:rPr>
          <w:rFonts w:cs="Times New Roman"/>
          <w:sz w:val="22"/>
          <w:szCs w:val="22"/>
        </w:rPr>
        <w:tab/>
        <w:t>У току 2020.године изграђен је и прилаз у просторије Центрa за социјални рад за општину Чока, приступачан за несметан долазак возила са корисницима који се отежанo крећу и за самостално кретање корисника инвалидских колица и других помагала.</w:t>
      </w:r>
    </w:p>
    <w:p w14:paraId="3C45E86E" w14:textId="4AF19B51" w:rsidR="00CF03D9" w:rsidRPr="00CF03D9" w:rsidRDefault="00CF03D9" w:rsidP="00CF03D9">
      <w:pPr>
        <w:pStyle w:val="Standard"/>
        <w:jc w:val="both"/>
        <w:rPr>
          <w:rFonts w:cs="Times New Roman"/>
          <w:sz w:val="22"/>
          <w:szCs w:val="22"/>
        </w:rPr>
      </w:pPr>
      <w:r w:rsidRPr="00CF03D9">
        <w:rPr>
          <w:rFonts w:cs="Times New Roman"/>
          <w:sz w:val="22"/>
          <w:szCs w:val="22"/>
        </w:rPr>
        <w:t xml:space="preserve"> </w:t>
      </w:r>
      <w:r w:rsidRPr="00CF03D9">
        <w:rPr>
          <w:rFonts w:cs="Times New Roman"/>
          <w:sz w:val="22"/>
          <w:szCs w:val="22"/>
        </w:rPr>
        <w:tab/>
        <w:t>Центар има на располагању 5 (пет) канцелариј</w:t>
      </w:r>
      <w:r w:rsidRPr="00CF03D9">
        <w:rPr>
          <w:rFonts w:cs="Times New Roman"/>
          <w:sz w:val="22"/>
          <w:szCs w:val="22"/>
          <w:lang w:val="sr-Cyrl-RS"/>
        </w:rPr>
        <w:t>а</w:t>
      </w:r>
      <w:r w:rsidRPr="00CF03D9">
        <w:rPr>
          <w:rFonts w:cs="Times New Roman"/>
          <w:sz w:val="22"/>
          <w:szCs w:val="22"/>
        </w:rPr>
        <w:t xml:space="preserve"> за рад </w:t>
      </w:r>
      <w:r w:rsidRPr="00CF03D9">
        <w:rPr>
          <w:rFonts w:cs="Times New Roman"/>
          <w:sz w:val="22"/>
          <w:szCs w:val="22"/>
          <w:lang w:val="sr-Cyrl-RS"/>
        </w:rPr>
        <w:t>8 (осам)</w:t>
      </w:r>
      <w:r w:rsidRPr="00CF03D9">
        <w:rPr>
          <w:rFonts w:cs="Times New Roman"/>
          <w:sz w:val="22"/>
          <w:szCs w:val="22"/>
        </w:rPr>
        <w:t xml:space="preserve"> радника, 7 (седам) радника који раде на јавним овлашћењима и </w:t>
      </w:r>
      <w:r w:rsidRPr="00CF03D9">
        <w:rPr>
          <w:rFonts w:cs="Times New Roman"/>
          <w:sz w:val="22"/>
          <w:szCs w:val="22"/>
          <w:lang w:val="sr-Cyrl-RS"/>
        </w:rPr>
        <w:t>1</w:t>
      </w:r>
      <w:r w:rsidRPr="00CF03D9">
        <w:rPr>
          <w:rFonts w:cs="Times New Roman"/>
          <w:sz w:val="22"/>
          <w:szCs w:val="22"/>
        </w:rPr>
        <w:t xml:space="preserve"> (</w:t>
      </w:r>
      <w:r w:rsidRPr="00CF03D9">
        <w:rPr>
          <w:rFonts w:cs="Times New Roman"/>
          <w:sz w:val="22"/>
          <w:szCs w:val="22"/>
          <w:lang w:val="sr-Cyrl-RS"/>
        </w:rPr>
        <w:t>један</w:t>
      </w:r>
      <w:r w:rsidRPr="00CF03D9">
        <w:rPr>
          <w:rFonts w:cs="Times New Roman"/>
          <w:sz w:val="22"/>
          <w:szCs w:val="22"/>
        </w:rPr>
        <w:t>) радник који рад</w:t>
      </w:r>
      <w:r w:rsidRPr="00CF03D9">
        <w:rPr>
          <w:rFonts w:cs="Times New Roman"/>
          <w:sz w:val="22"/>
          <w:szCs w:val="22"/>
          <w:lang w:val="sr-Cyrl-RS"/>
        </w:rPr>
        <w:t>и</w:t>
      </w:r>
      <w:r w:rsidRPr="00CF03D9">
        <w:rPr>
          <w:rFonts w:cs="Times New Roman"/>
          <w:sz w:val="22"/>
          <w:szCs w:val="22"/>
        </w:rPr>
        <w:t xml:space="preserve"> на пружању услуга социјалне заштите које финансира локална самоуправа, од чега је </w:t>
      </w:r>
      <w:r w:rsidRPr="00CF03D9">
        <w:rPr>
          <w:rFonts w:cs="Times New Roman"/>
          <w:sz w:val="22"/>
          <w:szCs w:val="22"/>
          <w:lang w:val="sr-Cyrl-RS"/>
        </w:rPr>
        <w:t>7</w:t>
      </w:r>
      <w:r w:rsidRPr="00CF03D9">
        <w:rPr>
          <w:rFonts w:cs="Times New Roman"/>
          <w:sz w:val="22"/>
          <w:szCs w:val="22"/>
        </w:rPr>
        <w:t xml:space="preserve"> (</w:t>
      </w:r>
      <w:r w:rsidRPr="00CF03D9">
        <w:rPr>
          <w:rFonts w:cs="Times New Roman"/>
          <w:sz w:val="22"/>
          <w:szCs w:val="22"/>
          <w:lang w:val="sr-Cyrl-RS"/>
        </w:rPr>
        <w:t>седам</w:t>
      </w:r>
      <w:r w:rsidRPr="00CF03D9">
        <w:rPr>
          <w:rFonts w:cs="Times New Roman"/>
          <w:sz w:val="22"/>
          <w:szCs w:val="22"/>
        </w:rPr>
        <w:t>) радника смештено у 4 (четири) канцеларије.</w:t>
      </w:r>
    </w:p>
    <w:p w14:paraId="60F28A18" w14:textId="77777777" w:rsidR="00CF03D9" w:rsidRPr="00CF03D9" w:rsidRDefault="00CF03D9" w:rsidP="00CF03D9">
      <w:pPr>
        <w:pStyle w:val="Standard"/>
        <w:ind w:firstLine="720"/>
        <w:jc w:val="both"/>
        <w:rPr>
          <w:rFonts w:cs="Times New Roman"/>
          <w:sz w:val="22"/>
          <w:szCs w:val="22"/>
        </w:rPr>
      </w:pPr>
      <w:r w:rsidRPr="00CF03D9">
        <w:rPr>
          <w:rFonts w:cs="Times New Roman"/>
          <w:sz w:val="22"/>
          <w:szCs w:val="22"/>
        </w:rPr>
        <w:t xml:space="preserve">У претходном периоду, од стране локалне самоуправе, ЦСР Чока је на спрату зграде </w:t>
      </w:r>
      <w:r w:rsidRPr="00CF03D9">
        <w:rPr>
          <w:rFonts w:cs="Times New Roman"/>
          <w:sz w:val="22"/>
          <w:szCs w:val="22"/>
        </w:rPr>
        <w:lastRenderedPageBreak/>
        <w:t>општине, стављена на располагање једна канцеларија за директора Центра.</w:t>
      </w:r>
    </w:p>
    <w:p w14:paraId="4564BF39" w14:textId="5D727C89" w:rsidR="00966720" w:rsidRPr="00CF03D9" w:rsidRDefault="00CF03D9" w:rsidP="008F03F7">
      <w:pPr>
        <w:pStyle w:val="NoSpacing"/>
        <w:jc w:val="both"/>
        <w:rPr>
          <w:rFonts w:ascii="Times New Roman" w:hAnsi="Times New Roman" w:cs="Times New Roman"/>
          <w:lang w:eastAsia="ar-SA"/>
        </w:rPr>
      </w:pPr>
      <w:r>
        <w:rPr>
          <w:lang w:eastAsia="ar-SA"/>
        </w:rPr>
        <w:tab/>
      </w:r>
      <w:r w:rsidR="00966720" w:rsidRPr="00CF03D9">
        <w:rPr>
          <w:rFonts w:ascii="Times New Roman" w:hAnsi="Times New Roman" w:cs="Times New Roman"/>
          <w:lang w:val="sr-Cyrl-CS" w:eastAsia="ar-SA"/>
        </w:rPr>
        <w:t>Канцеларије су опремљене са потребном канцелар</w:t>
      </w:r>
      <w:r w:rsidR="008F03F7">
        <w:rPr>
          <w:rFonts w:ascii="Times New Roman" w:hAnsi="Times New Roman" w:cs="Times New Roman"/>
          <w:lang w:val="sr-Cyrl-CS" w:eastAsia="ar-SA"/>
        </w:rPr>
        <w:t xml:space="preserve">ијском опремом,  компјутерима и </w:t>
      </w:r>
      <w:r w:rsidR="00966720" w:rsidRPr="00CF03D9">
        <w:rPr>
          <w:rFonts w:ascii="Times New Roman" w:hAnsi="Times New Roman" w:cs="Times New Roman"/>
          <w:lang w:val="sr-Cyrl-CS" w:eastAsia="ar-SA"/>
        </w:rPr>
        <w:t>штампачима.</w:t>
      </w:r>
    </w:p>
    <w:p w14:paraId="21B50172" w14:textId="7F71C9C0" w:rsidR="00CF03D9" w:rsidRPr="00CF03D9" w:rsidRDefault="00966720" w:rsidP="00CF03D9">
      <w:pPr>
        <w:suppressAutoHyphens/>
        <w:spacing w:after="0" w:line="240" w:lineRule="auto"/>
        <w:ind w:firstLine="567"/>
        <w:jc w:val="both"/>
        <w:rPr>
          <w:rFonts w:ascii="Times New Roman" w:hAnsi="Times New Roman" w:cs="Times New Roman"/>
        </w:rPr>
      </w:pPr>
      <w:r w:rsidRPr="00CF03D9">
        <w:rPr>
          <w:rFonts w:ascii="Times New Roman" w:eastAsia="Times New Roman" w:hAnsi="Times New Roman" w:cs="Times New Roman"/>
          <w:iCs/>
          <w:color w:val="000000" w:themeColor="text1"/>
          <w:lang w:val="sr-Cyrl-CS" w:eastAsia="ar-SA"/>
        </w:rPr>
        <w:t xml:space="preserve">Дакле, услови рада у погледу техничке и административне опремљености су добри, али Центру за социјални рад недостаје једна канцеларија за потребе </w:t>
      </w:r>
      <w:r w:rsidR="00CF03D9" w:rsidRPr="00CF03D9">
        <w:rPr>
          <w:rFonts w:ascii="Times New Roman" w:eastAsia="Andale Sans UI" w:hAnsi="Times New Roman" w:cs="Times New Roman"/>
          <w:kern w:val="3"/>
          <w:lang w:val="de-DE" w:eastAsia="ja-JP" w:bidi="fa-IR"/>
        </w:rPr>
        <w:t>контактирањ</w:t>
      </w:r>
      <w:r w:rsidR="00CF03D9" w:rsidRPr="00CF03D9">
        <w:rPr>
          <w:rFonts w:ascii="Times New Roman" w:eastAsia="Andale Sans UI" w:hAnsi="Times New Roman" w:cs="Times New Roman"/>
          <w:kern w:val="3"/>
          <w:lang w:val="sr-Cyrl-RS" w:eastAsia="ja-JP" w:bidi="fa-IR"/>
        </w:rPr>
        <w:t>а</w:t>
      </w:r>
      <w:r w:rsidR="00CF03D9" w:rsidRPr="00CF03D9">
        <w:rPr>
          <w:rFonts w:ascii="Times New Roman" w:eastAsia="Andale Sans UI" w:hAnsi="Times New Roman" w:cs="Times New Roman"/>
          <w:kern w:val="3"/>
          <w:lang w:val="de-DE" w:eastAsia="ja-JP" w:bidi="fa-IR"/>
        </w:rPr>
        <w:t xml:space="preserve"> деце са родитељима у контролисаним условима по одлуци суда.</w:t>
      </w:r>
    </w:p>
    <w:p w14:paraId="2AF01248" w14:textId="689A47A1" w:rsidR="00966720" w:rsidRPr="004A10E7" w:rsidRDefault="008F03F7" w:rsidP="004A10E7">
      <w:pPr>
        <w:spacing w:after="0" w:line="240" w:lineRule="auto"/>
        <w:jc w:val="both"/>
        <w:rPr>
          <w:rFonts w:ascii="Times New Roman" w:eastAsia="Times New Roman" w:hAnsi="Times New Roman" w:cs="Times New Roman"/>
          <w:iCs/>
          <w:color w:val="000000" w:themeColor="text1"/>
          <w:lang w:val="sr-Cyrl-RS" w:eastAsia="ar-SA"/>
        </w:rPr>
      </w:pPr>
      <w:r>
        <w:rPr>
          <w:rFonts w:ascii="Times New Roman" w:eastAsia="Times New Roman" w:hAnsi="Times New Roman" w:cs="Times New Roman"/>
          <w:b/>
          <w:iCs/>
          <w:color w:val="000000" w:themeColor="text1"/>
          <w:lang w:eastAsia="ar-SA"/>
        </w:rPr>
        <w:tab/>
      </w:r>
      <w:r w:rsidRPr="004A10E7">
        <w:rPr>
          <w:rFonts w:ascii="Times New Roman" w:eastAsia="Times New Roman" w:hAnsi="Times New Roman" w:cs="Times New Roman"/>
          <w:iCs/>
          <w:color w:val="000000" w:themeColor="text1"/>
          <w:lang w:val="sr-Cyrl-RS" w:eastAsia="ar-SA"/>
        </w:rPr>
        <w:t>Како су канцеларије којима Центар за социјални рад за општину Чока располаже кречене пре десетак година из средстава м</w:t>
      </w:r>
      <w:r w:rsidR="00260F3F">
        <w:rPr>
          <w:rFonts w:ascii="Times New Roman" w:eastAsia="Times New Roman" w:hAnsi="Times New Roman" w:cs="Times New Roman"/>
          <w:iCs/>
          <w:color w:val="000000" w:themeColor="text1"/>
          <w:lang w:val="sr-Cyrl-RS" w:eastAsia="ar-SA"/>
        </w:rPr>
        <w:t>есног самодоприноса, у току 202</w:t>
      </w:r>
      <w:r w:rsidR="00260F3F">
        <w:rPr>
          <w:rFonts w:ascii="Times New Roman" w:eastAsia="Times New Roman" w:hAnsi="Times New Roman" w:cs="Times New Roman"/>
          <w:iCs/>
          <w:color w:val="000000" w:themeColor="text1"/>
          <w:lang w:eastAsia="ar-SA"/>
        </w:rPr>
        <w:t>6</w:t>
      </w:r>
      <w:r w:rsidRPr="004A10E7">
        <w:rPr>
          <w:rFonts w:ascii="Times New Roman" w:eastAsia="Times New Roman" w:hAnsi="Times New Roman" w:cs="Times New Roman"/>
          <w:iCs/>
          <w:color w:val="000000" w:themeColor="text1"/>
          <w:lang w:val="sr-Cyrl-RS" w:eastAsia="ar-SA"/>
        </w:rPr>
        <w:t>. године планира се да се исте освеже креч</w:t>
      </w:r>
      <w:r w:rsidR="0063246D" w:rsidRPr="004A10E7">
        <w:rPr>
          <w:rFonts w:ascii="Times New Roman" w:eastAsia="Times New Roman" w:hAnsi="Times New Roman" w:cs="Times New Roman"/>
          <w:iCs/>
          <w:color w:val="000000" w:themeColor="text1"/>
          <w:lang w:val="sr-Cyrl-RS" w:eastAsia="ar-SA"/>
        </w:rPr>
        <w:t xml:space="preserve">ењем, а у складу са средствима </w:t>
      </w:r>
      <w:r w:rsidRPr="004A10E7">
        <w:rPr>
          <w:rFonts w:ascii="Times New Roman" w:eastAsia="Times New Roman" w:hAnsi="Times New Roman" w:cs="Times New Roman"/>
          <w:iCs/>
          <w:color w:val="000000" w:themeColor="text1"/>
          <w:lang w:val="sr-Cyrl-RS" w:eastAsia="ar-SA"/>
        </w:rPr>
        <w:t>обезбеђеним у финансијском плану Центра.</w:t>
      </w:r>
    </w:p>
    <w:p w14:paraId="49BE51DA" w14:textId="319F432C" w:rsidR="00A17F38" w:rsidRPr="004A10E7" w:rsidRDefault="00A17F38" w:rsidP="004A10E7">
      <w:pPr>
        <w:spacing w:after="0" w:line="240" w:lineRule="auto"/>
        <w:jc w:val="both"/>
        <w:rPr>
          <w:lang w:val="sr-Cyrl-RS" w:eastAsia="ar-SA"/>
        </w:rPr>
      </w:pPr>
      <w:r w:rsidRPr="004A10E7">
        <w:rPr>
          <w:rFonts w:ascii="Times New Roman" w:eastAsia="Times New Roman" w:hAnsi="Times New Roman" w:cs="Times New Roman"/>
          <w:iCs/>
          <w:color w:val="000000" w:themeColor="text1"/>
          <w:lang w:val="sr-Cyrl-RS" w:eastAsia="ar-SA"/>
        </w:rPr>
        <w:tab/>
        <w:t>Такође</w:t>
      </w:r>
      <w:r w:rsidR="0083426E">
        <w:rPr>
          <w:rFonts w:ascii="Times New Roman" w:eastAsia="Times New Roman" w:hAnsi="Times New Roman" w:cs="Times New Roman"/>
          <w:iCs/>
          <w:color w:val="000000" w:themeColor="text1"/>
          <w:lang w:val="sr-Cyrl-RS" w:eastAsia="ar-SA"/>
        </w:rPr>
        <w:t>, планирана је набавка админист</w:t>
      </w:r>
      <w:r w:rsidRPr="004A10E7">
        <w:rPr>
          <w:rFonts w:ascii="Times New Roman" w:eastAsia="Times New Roman" w:hAnsi="Times New Roman" w:cs="Times New Roman"/>
          <w:iCs/>
          <w:color w:val="000000" w:themeColor="text1"/>
          <w:lang w:val="sr-Cyrl-RS" w:eastAsia="ar-SA"/>
        </w:rPr>
        <w:t>р</w:t>
      </w:r>
      <w:r w:rsidR="0083426E">
        <w:rPr>
          <w:rFonts w:ascii="Times New Roman" w:eastAsia="Times New Roman" w:hAnsi="Times New Roman" w:cs="Times New Roman"/>
          <w:iCs/>
          <w:color w:val="000000" w:themeColor="text1"/>
          <w:lang w:val="sr-Cyrl-RS" w:eastAsia="ar-SA"/>
        </w:rPr>
        <w:t>а</w:t>
      </w:r>
      <w:r w:rsidRPr="004A10E7">
        <w:rPr>
          <w:rFonts w:ascii="Times New Roman" w:eastAsia="Times New Roman" w:hAnsi="Times New Roman" w:cs="Times New Roman"/>
          <w:iCs/>
          <w:color w:val="000000" w:themeColor="text1"/>
          <w:lang w:val="sr-Cyrl-RS" w:eastAsia="ar-SA"/>
        </w:rPr>
        <w:t xml:space="preserve">тивне опреме током </w:t>
      </w:r>
      <w:r w:rsidR="00260F3F">
        <w:rPr>
          <w:rFonts w:ascii="Times New Roman" w:eastAsia="Times New Roman" w:hAnsi="Times New Roman" w:cs="Times New Roman"/>
          <w:iCs/>
          <w:color w:val="000000" w:themeColor="text1"/>
          <w:lang w:val="sr-Cyrl-RS" w:eastAsia="ar-SA"/>
        </w:rPr>
        <w:t>202</w:t>
      </w:r>
      <w:r w:rsidR="00260F3F">
        <w:rPr>
          <w:rFonts w:ascii="Times New Roman" w:eastAsia="Times New Roman" w:hAnsi="Times New Roman" w:cs="Times New Roman"/>
          <w:iCs/>
          <w:color w:val="000000" w:themeColor="text1"/>
          <w:lang w:eastAsia="ar-SA"/>
        </w:rPr>
        <w:t>6</w:t>
      </w:r>
      <w:r w:rsidRPr="004A10E7">
        <w:rPr>
          <w:rFonts w:ascii="Times New Roman" w:eastAsia="Times New Roman" w:hAnsi="Times New Roman" w:cs="Times New Roman"/>
          <w:iCs/>
          <w:color w:val="000000" w:themeColor="text1"/>
          <w:lang w:val="sr-Cyrl-RS" w:eastAsia="ar-SA"/>
        </w:rPr>
        <w:t>. године и то фиксних телефона за 3 (три) канцеларије, имајући у виду да су постојећи телефони дотрајали, а како би се обезбедила несметана комуникација стручних и осталих радника са ко</w:t>
      </w:r>
      <w:r w:rsidR="00260F3F">
        <w:rPr>
          <w:rFonts w:ascii="Times New Roman" w:eastAsia="Times New Roman" w:hAnsi="Times New Roman" w:cs="Times New Roman"/>
          <w:iCs/>
          <w:color w:val="000000" w:themeColor="text1"/>
          <w:lang w:val="sr-Cyrl-RS" w:eastAsia="ar-SA"/>
        </w:rPr>
        <w:t>рисницима права и услуга Центра</w:t>
      </w:r>
      <w:r w:rsidRPr="004A10E7">
        <w:rPr>
          <w:rFonts w:ascii="Times New Roman" w:eastAsia="Times New Roman" w:hAnsi="Times New Roman" w:cs="Times New Roman"/>
          <w:iCs/>
          <w:color w:val="000000" w:themeColor="text1"/>
          <w:lang w:val="sr-Cyrl-RS" w:eastAsia="ar-SA"/>
        </w:rPr>
        <w:t>. Током 2023. године извршена је замена канцеларијских столица</w:t>
      </w:r>
      <w:r w:rsidR="004A10E7" w:rsidRPr="004A10E7">
        <w:rPr>
          <w:rFonts w:ascii="Times New Roman" w:eastAsia="Times New Roman" w:hAnsi="Times New Roman" w:cs="Times New Roman"/>
          <w:iCs/>
          <w:color w:val="000000" w:themeColor="text1"/>
          <w:lang w:val="sr-Cyrl-RS" w:eastAsia="ar-SA"/>
        </w:rPr>
        <w:t xml:space="preserve"> у просторијама Центра за социјални рад, са изузетком 2 (две) столице</w:t>
      </w:r>
      <w:r w:rsidR="005E0101">
        <w:rPr>
          <w:rFonts w:ascii="Times New Roman" w:eastAsia="Times New Roman" w:hAnsi="Times New Roman" w:cs="Times New Roman"/>
          <w:iCs/>
          <w:color w:val="000000" w:themeColor="text1"/>
          <w:lang w:val="sr-Cyrl-RS" w:eastAsia="ar-SA"/>
        </w:rPr>
        <w:t xml:space="preserve"> за двоје запослених, чија ће се набавка реализовати</w:t>
      </w:r>
      <w:r w:rsidR="00260F3F">
        <w:rPr>
          <w:rFonts w:ascii="Times New Roman" w:eastAsia="Times New Roman" w:hAnsi="Times New Roman" w:cs="Times New Roman"/>
          <w:iCs/>
          <w:color w:val="000000" w:themeColor="text1"/>
          <w:lang w:val="sr-Cyrl-RS" w:eastAsia="ar-SA"/>
        </w:rPr>
        <w:t xml:space="preserve"> током 202</w:t>
      </w:r>
      <w:r w:rsidR="00260F3F">
        <w:rPr>
          <w:rFonts w:ascii="Times New Roman" w:eastAsia="Times New Roman" w:hAnsi="Times New Roman" w:cs="Times New Roman"/>
          <w:iCs/>
          <w:color w:val="000000" w:themeColor="text1"/>
          <w:lang w:eastAsia="ar-SA"/>
        </w:rPr>
        <w:t>6</w:t>
      </w:r>
      <w:r w:rsidR="004A10E7" w:rsidRPr="004A10E7">
        <w:rPr>
          <w:rFonts w:ascii="Times New Roman" w:eastAsia="Times New Roman" w:hAnsi="Times New Roman" w:cs="Times New Roman"/>
          <w:iCs/>
          <w:color w:val="000000" w:themeColor="text1"/>
          <w:lang w:val="sr-Cyrl-RS" w:eastAsia="ar-SA"/>
        </w:rPr>
        <w:t xml:space="preserve">. </w:t>
      </w:r>
      <w:r w:rsidR="00351815">
        <w:rPr>
          <w:rFonts w:ascii="Times New Roman" w:eastAsia="Times New Roman" w:hAnsi="Times New Roman" w:cs="Times New Roman"/>
          <w:iCs/>
          <w:color w:val="000000" w:themeColor="text1"/>
          <w:lang w:val="sr-Cyrl-RS" w:eastAsia="ar-SA"/>
        </w:rPr>
        <w:t>г</w:t>
      </w:r>
      <w:r w:rsidR="004A10E7" w:rsidRPr="004A10E7">
        <w:rPr>
          <w:rFonts w:ascii="Times New Roman" w:eastAsia="Times New Roman" w:hAnsi="Times New Roman" w:cs="Times New Roman"/>
          <w:iCs/>
          <w:color w:val="000000" w:themeColor="text1"/>
          <w:lang w:val="sr-Cyrl-RS" w:eastAsia="ar-SA"/>
        </w:rPr>
        <w:t>одине.</w:t>
      </w:r>
    </w:p>
    <w:p w14:paraId="0E09C16C" w14:textId="3DC0E1F7" w:rsidR="00664B5D" w:rsidRPr="00E55C94" w:rsidRDefault="00377B6A">
      <w:pPr>
        <w:rPr>
          <w:lang w:val="sr-Latn-RS" w:eastAsia="ar-SA"/>
        </w:rPr>
      </w:pPr>
      <w:r>
        <w:rPr>
          <w:lang w:val="sr-Cyrl-RS" w:eastAsia="ar-SA"/>
        </w:rPr>
        <w:br w:type="page"/>
      </w:r>
    </w:p>
    <w:p w14:paraId="140CD8C4" w14:textId="1DED9F83" w:rsidR="00D149B7" w:rsidRDefault="00931A21" w:rsidP="002A1B9E">
      <w:pPr>
        <w:pStyle w:val="Heading1"/>
        <w:ind w:left="0" w:firstLine="0"/>
        <w:rPr>
          <w:lang w:val="sr-Latn-RS"/>
        </w:rPr>
      </w:pPr>
      <w:bookmarkStart w:id="18" w:name="_Toc184724295"/>
      <w:r w:rsidRPr="001F766B">
        <w:rPr>
          <w:lang w:val="sr-Cyrl-RS"/>
        </w:rPr>
        <w:lastRenderedPageBreak/>
        <w:t>ФИНАНСИЈСКИ ПЛАН</w:t>
      </w:r>
      <w:bookmarkEnd w:id="18"/>
    </w:p>
    <w:p w14:paraId="400D1538" w14:textId="77777777" w:rsidR="00D149B7" w:rsidRDefault="00D149B7" w:rsidP="00D149B7">
      <w:pPr>
        <w:rPr>
          <w:lang w:val="sr-Latn-RS" w:eastAsia="ar-SA"/>
        </w:rPr>
      </w:pPr>
    </w:p>
    <w:p w14:paraId="50F3DAC3" w14:textId="77777777" w:rsidR="00D149B7" w:rsidRPr="00D149B7" w:rsidRDefault="00D149B7" w:rsidP="00D149B7">
      <w:pPr>
        <w:rPr>
          <w:lang w:val="sr-Latn-RS" w:eastAsia="ar-SA"/>
        </w:rPr>
      </w:pPr>
    </w:p>
    <w:tbl>
      <w:tblPr>
        <w:tblStyle w:val="TableGrid"/>
        <w:tblW w:w="10060" w:type="dxa"/>
        <w:tblLayout w:type="fixed"/>
        <w:tblLook w:val="04A0" w:firstRow="1" w:lastRow="0" w:firstColumn="1" w:lastColumn="0" w:noHBand="0" w:noVBand="1"/>
      </w:tblPr>
      <w:tblGrid>
        <w:gridCol w:w="746"/>
        <w:gridCol w:w="1608"/>
        <w:gridCol w:w="2177"/>
        <w:gridCol w:w="1701"/>
        <w:gridCol w:w="1560"/>
        <w:gridCol w:w="2268"/>
      </w:tblGrid>
      <w:tr w:rsidR="002A1B9E" w:rsidRPr="002A1B9E" w14:paraId="53612F25" w14:textId="77777777" w:rsidTr="008250EC">
        <w:tc>
          <w:tcPr>
            <w:tcW w:w="746" w:type="dxa"/>
            <w:tcBorders>
              <w:bottom w:val="single" w:sz="12" w:space="0" w:color="auto"/>
            </w:tcBorders>
          </w:tcPr>
          <w:p w14:paraId="3E2D751A" w14:textId="77777777" w:rsidR="002A1B9E" w:rsidRPr="002A1B9E" w:rsidRDefault="002A1B9E" w:rsidP="002A1B9E">
            <w:pPr>
              <w:pStyle w:val="Heading1"/>
              <w:outlineLvl w:val="0"/>
            </w:pPr>
            <w:r w:rsidRPr="002A1B9E">
              <w:t>Група</w:t>
            </w:r>
          </w:p>
          <w:p w14:paraId="70F24740" w14:textId="77777777" w:rsidR="002A1B9E" w:rsidRPr="002A1B9E" w:rsidRDefault="002A1B9E" w:rsidP="002A1B9E">
            <w:pPr>
              <w:pStyle w:val="Heading1"/>
              <w:outlineLvl w:val="0"/>
            </w:pPr>
            <w:r w:rsidRPr="002A1B9E">
              <w:t>конта</w:t>
            </w:r>
          </w:p>
        </w:tc>
        <w:tc>
          <w:tcPr>
            <w:tcW w:w="1608" w:type="dxa"/>
            <w:tcBorders>
              <w:bottom w:val="single" w:sz="12" w:space="0" w:color="auto"/>
            </w:tcBorders>
          </w:tcPr>
          <w:p w14:paraId="19A4562B"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Економска</w:t>
            </w:r>
          </w:p>
          <w:p w14:paraId="508A6319"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lang w:val="sr-Cyrl-RS"/>
              </w:rPr>
              <w:t>класификација</w:t>
            </w:r>
          </w:p>
        </w:tc>
        <w:tc>
          <w:tcPr>
            <w:tcW w:w="2177" w:type="dxa"/>
            <w:tcBorders>
              <w:bottom w:val="single" w:sz="12" w:space="0" w:color="auto"/>
            </w:tcBorders>
          </w:tcPr>
          <w:p w14:paraId="680887C0"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Опис</w:t>
            </w:r>
          </w:p>
        </w:tc>
        <w:tc>
          <w:tcPr>
            <w:tcW w:w="1701" w:type="dxa"/>
            <w:tcBorders>
              <w:bottom w:val="single" w:sz="12" w:space="0" w:color="auto"/>
            </w:tcBorders>
          </w:tcPr>
          <w:p w14:paraId="2A4CD081"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БУЏЕТ ОПШТИНЕ</w:t>
            </w:r>
          </w:p>
          <w:p w14:paraId="5FE7B316"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Програмска активност Једнократне помоћи и други облици помоћи 0902-0001(извор 07)</w:t>
            </w:r>
          </w:p>
        </w:tc>
        <w:tc>
          <w:tcPr>
            <w:tcW w:w="1560" w:type="dxa"/>
            <w:tcBorders>
              <w:bottom w:val="single" w:sz="12" w:space="0" w:color="auto"/>
            </w:tcBorders>
          </w:tcPr>
          <w:p w14:paraId="56CE451B"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БУЏЕТ РЕПУБЛИКЕ</w:t>
            </w:r>
          </w:p>
          <w:p w14:paraId="423E0F26"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Пројекат</w:t>
            </w:r>
          </w:p>
          <w:p w14:paraId="61D805AF"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0005, 0013 и 0016(извор 01)</w:t>
            </w:r>
          </w:p>
        </w:tc>
        <w:tc>
          <w:tcPr>
            <w:tcW w:w="2268" w:type="dxa"/>
            <w:tcBorders>
              <w:bottom w:val="single" w:sz="12" w:space="0" w:color="auto"/>
            </w:tcBorders>
          </w:tcPr>
          <w:p w14:paraId="375F0575"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УКУПНО</w:t>
            </w:r>
          </w:p>
        </w:tc>
      </w:tr>
      <w:tr w:rsidR="002A1B9E" w:rsidRPr="002A1B9E" w14:paraId="0853B7EF" w14:textId="77777777" w:rsidTr="008250EC">
        <w:tc>
          <w:tcPr>
            <w:tcW w:w="746" w:type="dxa"/>
            <w:tcBorders>
              <w:top w:val="single" w:sz="12" w:space="0" w:color="auto"/>
              <w:left w:val="single" w:sz="12" w:space="0" w:color="auto"/>
              <w:bottom w:val="single" w:sz="12" w:space="0" w:color="auto"/>
            </w:tcBorders>
            <w:shd w:val="clear" w:color="auto" w:fill="A6A6A6" w:themeFill="background1" w:themeFillShade="A6"/>
          </w:tcPr>
          <w:p w14:paraId="525A8FE2" w14:textId="77777777" w:rsidR="002A1B9E" w:rsidRPr="002A1B9E" w:rsidRDefault="002A1B9E" w:rsidP="008250EC">
            <w:pPr>
              <w:jc w:val="both"/>
              <w:rPr>
                <w:rFonts w:ascii="Times New Roman" w:hAnsi="Times New Roman" w:cs="Times New Roman"/>
                <w:b/>
                <w:lang w:val="sr-Latn-RS"/>
              </w:rPr>
            </w:pPr>
          </w:p>
        </w:tc>
        <w:tc>
          <w:tcPr>
            <w:tcW w:w="1608" w:type="dxa"/>
            <w:tcBorders>
              <w:top w:val="single" w:sz="12" w:space="0" w:color="auto"/>
              <w:bottom w:val="single" w:sz="12" w:space="0" w:color="auto"/>
            </w:tcBorders>
            <w:shd w:val="clear" w:color="auto" w:fill="A6A6A6" w:themeFill="background1" w:themeFillShade="A6"/>
          </w:tcPr>
          <w:p w14:paraId="774EAB16" w14:textId="77777777" w:rsidR="002A1B9E" w:rsidRPr="002A1B9E" w:rsidRDefault="002A1B9E" w:rsidP="008250EC">
            <w:pPr>
              <w:jc w:val="both"/>
              <w:rPr>
                <w:rFonts w:ascii="Times New Roman" w:hAnsi="Times New Roman" w:cs="Times New Roman"/>
                <w:b/>
                <w:lang w:val="sr-Latn-RS"/>
              </w:rPr>
            </w:pPr>
          </w:p>
        </w:tc>
        <w:tc>
          <w:tcPr>
            <w:tcW w:w="2177" w:type="dxa"/>
            <w:tcBorders>
              <w:top w:val="single" w:sz="12" w:space="0" w:color="auto"/>
              <w:bottom w:val="single" w:sz="12" w:space="0" w:color="auto"/>
            </w:tcBorders>
            <w:shd w:val="clear" w:color="auto" w:fill="A6A6A6" w:themeFill="background1" w:themeFillShade="A6"/>
          </w:tcPr>
          <w:p w14:paraId="200670F7"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Latn-RS"/>
              </w:rPr>
              <w:t>I.</w:t>
            </w:r>
            <w:r w:rsidRPr="002A1B9E">
              <w:rPr>
                <w:rFonts w:ascii="Times New Roman" w:hAnsi="Times New Roman" w:cs="Times New Roman"/>
                <w:b/>
                <w:lang w:val="sr-Cyrl-RS"/>
              </w:rPr>
              <w:t>ПРИХОДИ</w:t>
            </w:r>
          </w:p>
        </w:tc>
        <w:tc>
          <w:tcPr>
            <w:tcW w:w="1701" w:type="dxa"/>
            <w:tcBorders>
              <w:top w:val="single" w:sz="12" w:space="0" w:color="auto"/>
              <w:bottom w:val="single" w:sz="12" w:space="0" w:color="auto"/>
            </w:tcBorders>
            <w:shd w:val="clear" w:color="auto" w:fill="A6A6A6" w:themeFill="background1" w:themeFillShade="A6"/>
          </w:tcPr>
          <w:p w14:paraId="322884E1"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10.800.000,00</w:t>
            </w:r>
          </w:p>
        </w:tc>
        <w:tc>
          <w:tcPr>
            <w:tcW w:w="1560" w:type="dxa"/>
            <w:tcBorders>
              <w:top w:val="single" w:sz="12" w:space="0" w:color="auto"/>
              <w:bottom w:val="single" w:sz="12" w:space="0" w:color="auto"/>
            </w:tcBorders>
            <w:shd w:val="clear" w:color="auto" w:fill="A6A6A6" w:themeFill="background1" w:themeFillShade="A6"/>
          </w:tcPr>
          <w:p w14:paraId="577E7AB6"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20.864.000,00</w:t>
            </w:r>
          </w:p>
        </w:tc>
        <w:tc>
          <w:tcPr>
            <w:tcW w:w="2268" w:type="dxa"/>
            <w:tcBorders>
              <w:top w:val="single" w:sz="12" w:space="0" w:color="auto"/>
              <w:bottom w:val="single" w:sz="12" w:space="0" w:color="auto"/>
              <w:right w:val="single" w:sz="12" w:space="0" w:color="auto"/>
            </w:tcBorders>
            <w:shd w:val="clear" w:color="auto" w:fill="A6A6A6" w:themeFill="background1" w:themeFillShade="A6"/>
          </w:tcPr>
          <w:p w14:paraId="2A368331"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31.664.000,00</w:t>
            </w:r>
          </w:p>
        </w:tc>
      </w:tr>
      <w:tr w:rsidR="002A1B9E" w:rsidRPr="002A1B9E" w14:paraId="17129D02" w14:textId="77777777" w:rsidTr="008250EC">
        <w:tc>
          <w:tcPr>
            <w:tcW w:w="746" w:type="dxa"/>
            <w:tcBorders>
              <w:top w:val="single" w:sz="12" w:space="0" w:color="auto"/>
            </w:tcBorders>
          </w:tcPr>
          <w:p w14:paraId="0EC40A18"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791</w:t>
            </w:r>
          </w:p>
        </w:tc>
        <w:tc>
          <w:tcPr>
            <w:tcW w:w="1608" w:type="dxa"/>
            <w:tcBorders>
              <w:top w:val="single" w:sz="12" w:space="0" w:color="auto"/>
            </w:tcBorders>
          </w:tcPr>
          <w:p w14:paraId="11C3EC06"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791100</w:t>
            </w:r>
          </w:p>
        </w:tc>
        <w:tc>
          <w:tcPr>
            <w:tcW w:w="2177" w:type="dxa"/>
            <w:tcBorders>
              <w:top w:val="single" w:sz="12" w:space="0" w:color="auto"/>
            </w:tcBorders>
          </w:tcPr>
          <w:p w14:paraId="24426997"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lang w:val="sr-Cyrl-RS"/>
              </w:rPr>
              <w:t>Приходи из буџета извор 01</w:t>
            </w:r>
          </w:p>
        </w:tc>
        <w:tc>
          <w:tcPr>
            <w:tcW w:w="1701" w:type="dxa"/>
            <w:tcBorders>
              <w:top w:val="single" w:sz="12" w:space="0" w:color="auto"/>
            </w:tcBorders>
          </w:tcPr>
          <w:p w14:paraId="22D97D4E" w14:textId="77777777" w:rsidR="002A1B9E" w:rsidRPr="002A1B9E" w:rsidRDefault="002A1B9E" w:rsidP="008250EC">
            <w:pPr>
              <w:jc w:val="both"/>
              <w:rPr>
                <w:rFonts w:ascii="Times New Roman" w:hAnsi="Times New Roman" w:cs="Times New Roman"/>
                <w:b/>
                <w:lang w:val="sr-Cyrl-RS"/>
              </w:rPr>
            </w:pPr>
          </w:p>
        </w:tc>
        <w:tc>
          <w:tcPr>
            <w:tcW w:w="1560" w:type="dxa"/>
            <w:tcBorders>
              <w:top w:val="single" w:sz="12" w:space="0" w:color="auto"/>
            </w:tcBorders>
          </w:tcPr>
          <w:p w14:paraId="0CA8DCB3"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20.864.000,00</w:t>
            </w:r>
          </w:p>
        </w:tc>
        <w:tc>
          <w:tcPr>
            <w:tcW w:w="2268" w:type="dxa"/>
            <w:tcBorders>
              <w:top w:val="single" w:sz="12" w:space="0" w:color="auto"/>
            </w:tcBorders>
          </w:tcPr>
          <w:p w14:paraId="45277DD1"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20.864.000,00</w:t>
            </w:r>
          </w:p>
        </w:tc>
      </w:tr>
      <w:tr w:rsidR="002A1B9E" w:rsidRPr="002A1B9E" w14:paraId="011B2B08" w14:textId="77777777" w:rsidTr="008250EC">
        <w:tc>
          <w:tcPr>
            <w:tcW w:w="746" w:type="dxa"/>
          </w:tcPr>
          <w:p w14:paraId="401E26A6"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733</w:t>
            </w:r>
          </w:p>
        </w:tc>
        <w:tc>
          <w:tcPr>
            <w:tcW w:w="1608" w:type="dxa"/>
          </w:tcPr>
          <w:p w14:paraId="5FBD8EBC"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733100</w:t>
            </w:r>
          </w:p>
        </w:tc>
        <w:tc>
          <w:tcPr>
            <w:tcW w:w="2177" w:type="dxa"/>
          </w:tcPr>
          <w:p w14:paraId="0619B9BD"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Текући трансфери од других нивоа власти извор 07</w:t>
            </w:r>
          </w:p>
        </w:tc>
        <w:tc>
          <w:tcPr>
            <w:tcW w:w="1701" w:type="dxa"/>
          </w:tcPr>
          <w:p w14:paraId="23F7294E"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10.650.000,00</w:t>
            </w:r>
          </w:p>
        </w:tc>
        <w:tc>
          <w:tcPr>
            <w:tcW w:w="1560" w:type="dxa"/>
          </w:tcPr>
          <w:p w14:paraId="5BF85E2A" w14:textId="77777777" w:rsidR="002A1B9E" w:rsidRPr="002A1B9E" w:rsidRDefault="002A1B9E" w:rsidP="008250EC">
            <w:pPr>
              <w:jc w:val="both"/>
              <w:rPr>
                <w:rFonts w:ascii="Times New Roman" w:hAnsi="Times New Roman" w:cs="Times New Roman"/>
                <w:b/>
                <w:highlight w:val="yellow"/>
                <w:lang w:val="sr-Cyrl-RS"/>
              </w:rPr>
            </w:pPr>
          </w:p>
        </w:tc>
        <w:tc>
          <w:tcPr>
            <w:tcW w:w="2268" w:type="dxa"/>
            <w:shd w:val="clear" w:color="auto" w:fill="FFFFFF" w:themeFill="background1"/>
          </w:tcPr>
          <w:p w14:paraId="62416060"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10.650.000,00</w:t>
            </w:r>
          </w:p>
        </w:tc>
      </w:tr>
      <w:tr w:rsidR="002A1B9E" w:rsidRPr="002A1B9E" w14:paraId="38A160FE" w14:textId="77777777" w:rsidTr="008250EC">
        <w:tc>
          <w:tcPr>
            <w:tcW w:w="746" w:type="dxa"/>
            <w:tcBorders>
              <w:bottom w:val="single" w:sz="12" w:space="0" w:color="auto"/>
            </w:tcBorders>
          </w:tcPr>
          <w:p w14:paraId="0A4E7174" w14:textId="77777777" w:rsidR="002A1B9E" w:rsidRPr="002A1B9E" w:rsidRDefault="002A1B9E" w:rsidP="008250EC">
            <w:pPr>
              <w:jc w:val="both"/>
              <w:rPr>
                <w:rFonts w:ascii="Times New Roman" w:hAnsi="Times New Roman" w:cs="Times New Roman"/>
                <w:b/>
                <w:lang w:val="sr-Cyrl-RS"/>
              </w:rPr>
            </w:pPr>
          </w:p>
        </w:tc>
        <w:tc>
          <w:tcPr>
            <w:tcW w:w="1608" w:type="dxa"/>
            <w:tcBorders>
              <w:bottom w:val="single" w:sz="12" w:space="0" w:color="auto"/>
            </w:tcBorders>
          </w:tcPr>
          <w:p w14:paraId="7E6334AC"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733200</w:t>
            </w:r>
          </w:p>
        </w:tc>
        <w:tc>
          <w:tcPr>
            <w:tcW w:w="2177" w:type="dxa"/>
            <w:tcBorders>
              <w:bottom w:val="single" w:sz="12" w:space="0" w:color="auto"/>
            </w:tcBorders>
          </w:tcPr>
          <w:p w14:paraId="3EE8A568"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Капитални трансфери од других нивоа власти извор 07</w:t>
            </w:r>
          </w:p>
        </w:tc>
        <w:tc>
          <w:tcPr>
            <w:tcW w:w="1701" w:type="dxa"/>
            <w:tcBorders>
              <w:bottom w:val="single" w:sz="12" w:space="0" w:color="auto"/>
            </w:tcBorders>
          </w:tcPr>
          <w:p w14:paraId="7E1E4CD6"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150.000,00</w:t>
            </w:r>
          </w:p>
        </w:tc>
        <w:tc>
          <w:tcPr>
            <w:tcW w:w="1560" w:type="dxa"/>
            <w:tcBorders>
              <w:bottom w:val="single" w:sz="12" w:space="0" w:color="auto"/>
            </w:tcBorders>
          </w:tcPr>
          <w:p w14:paraId="6B76A793" w14:textId="77777777" w:rsidR="002A1B9E" w:rsidRPr="002A1B9E" w:rsidRDefault="002A1B9E" w:rsidP="008250EC">
            <w:pPr>
              <w:jc w:val="both"/>
              <w:rPr>
                <w:rFonts w:ascii="Times New Roman" w:hAnsi="Times New Roman" w:cs="Times New Roman"/>
                <w:b/>
                <w:highlight w:val="yellow"/>
                <w:lang w:val="sr-Cyrl-RS"/>
              </w:rPr>
            </w:pPr>
          </w:p>
        </w:tc>
        <w:tc>
          <w:tcPr>
            <w:tcW w:w="2268" w:type="dxa"/>
            <w:tcBorders>
              <w:bottom w:val="single" w:sz="12" w:space="0" w:color="auto"/>
            </w:tcBorders>
            <w:shd w:val="clear" w:color="auto" w:fill="FFFFFF" w:themeFill="background1"/>
          </w:tcPr>
          <w:p w14:paraId="420799BB"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150.000,00</w:t>
            </w:r>
          </w:p>
        </w:tc>
      </w:tr>
      <w:tr w:rsidR="002A1B9E" w:rsidRPr="002A1B9E" w14:paraId="030D87F4" w14:textId="77777777" w:rsidTr="008250EC">
        <w:tc>
          <w:tcPr>
            <w:tcW w:w="746" w:type="dxa"/>
            <w:tcBorders>
              <w:top w:val="single" w:sz="12" w:space="0" w:color="auto"/>
              <w:left w:val="single" w:sz="12" w:space="0" w:color="auto"/>
              <w:bottom w:val="single" w:sz="12" w:space="0" w:color="auto"/>
            </w:tcBorders>
            <w:shd w:val="clear" w:color="auto" w:fill="A6A6A6" w:themeFill="background1" w:themeFillShade="A6"/>
          </w:tcPr>
          <w:p w14:paraId="2212C3BF" w14:textId="77777777" w:rsidR="002A1B9E" w:rsidRPr="002A1B9E" w:rsidRDefault="002A1B9E" w:rsidP="008250EC">
            <w:pPr>
              <w:jc w:val="both"/>
              <w:rPr>
                <w:rFonts w:ascii="Times New Roman" w:hAnsi="Times New Roman" w:cs="Times New Roman"/>
                <w:b/>
                <w:lang w:val="sr-Cyrl-RS"/>
              </w:rPr>
            </w:pPr>
          </w:p>
        </w:tc>
        <w:tc>
          <w:tcPr>
            <w:tcW w:w="1608" w:type="dxa"/>
            <w:tcBorders>
              <w:top w:val="single" w:sz="12" w:space="0" w:color="auto"/>
              <w:bottom w:val="single" w:sz="12" w:space="0" w:color="auto"/>
            </w:tcBorders>
            <w:shd w:val="clear" w:color="auto" w:fill="A6A6A6" w:themeFill="background1" w:themeFillShade="A6"/>
          </w:tcPr>
          <w:p w14:paraId="44EC3733" w14:textId="77777777" w:rsidR="002A1B9E" w:rsidRPr="002A1B9E" w:rsidRDefault="002A1B9E" w:rsidP="008250EC">
            <w:pPr>
              <w:jc w:val="both"/>
              <w:rPr>
                <w:rFonts w:ascii="Times New Roman" w:hAnsi="Times New Roman" w:cs="Times New Roman"/>
                <w:b/>
                <w:lang w:val="sr-Cyrl-RS"/>
              </w:rPr>
            </w:pPr>
          </w:p>
        </w:tc>
        <w:tc>
          <w:tcPr>
            <w:tcW w:w="2177" w:type="dxa"/>
            <w:tcBorders>
              <w:top w:val="single" w:sz="12" w:space="0" w:color="auto"/>
              <w:bottom w:val="single" w:sz="12" w:space="0" w:color="auto"/>
            </w:tcBorders>
            <w:shd w:val="clear" w:color="auto" w:fill="A6A6A6" w:themeFill="background1" w:themeFillShade="A6"/>
          </w:tcPr>
          <w:p w14:paraId="350E7DF0"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Latn-RS"/>
              </w:rPr>
              <w:t>II.</w:t>
            </w:r>
            <w:r w:rsidRPr="002A1B9E">
              <w:rPr>
                <w:rFonts w:ascii="Times New Roman" w:hAnsi="Times New Roman" w:cs="Times New Roman"/>
                <w:b/>
                <w:lang w:val="sr-Cyrl-RS"/>
              </w:rPr>
              <w:t>РАСХОДИ</w:t>
            </w:r>
          </w:p>
        </w:tc>
        <w:tc>
          <w:tcPr>
            <w:tcW w:w="1701" w:type="dxa"/>
            <w:tcBorders>
              <w:top w:val="single" w:sz="12" w:space="0" w:color="auto"/>
              <w:bottom w:val="single" w:sz="12" w:space="0" w:color="auto"/>
            </w:tcBorders>
            <w:shd w:val="clear" w:color="auto" w:fill="A6A6A6" w:themeFill="background1" w:themeFillShade="A6"/>
          </w:tcPr>
          <w:p w14:paraId="080234EF"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10.800.000,00</w:t>
            </w:r>
          </w:p>
        </w:tc>
        <w:tc>
          <w:tcPr>
            <w:tcW w:w="1560" w:type="dxa"/>
            <w:tcBorders>
              <w:top w:val="single" w:sz="12" w:space="0" w:color="auto"/>
              <w:bottom w:val="single" w:sz="12" w:space="0" w:color="auto"/>
            </w:tcBorders>
            <w:shd w:val="clear" w:color="auto" w:fill="A6A6A6" w:themeFill="background1" w:themeFillShade="A6"/>
          </w:tcPr>
          <w:p w14:paraId="57B57902"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20.864.000,00</w:t>
            </w:r>
          </w:p>
        </w:tc>
        <w:tc>
          <w:tcPr>
            <w:tcW w:w="2268" w:type="dxa"/>
            <w:tcBorders>
              <w:top w:val="single" w:sz="12" w:space="0" w:color="auto"/>
              <w:bottom w:val="single" w:sz="12" w:space="0" w:color="auto"/>
              <w:right w:val="single" w:sz="12" w:space="0" w:color="auto"/>
            </w:tcBorders>
            <w:shd w:val="clear" w:color="auto" w:fill="A6A6A6" w:themeFill="background1" w:themeFillShade="A6"/>
          </w:tcPr>
          <w:p w14:paraId="67F026CD"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31.664.000,00</w:t>
            </w:r>
          </w:p>
        </w:tc>
      </w:tr>
      <w:tr w:rsidR="002A1B9E" w:rsidRPr="002A1B9E" w14:paraId="7F59D2A5" w14:textId="77777777" w:rsidTr="008250EC">
        <w:tc>
          <w:tcPr>
            <w:tcW w:w="746" w:type="dxa"/>
            <w:tcBorders>
              <w:top w:val="single" w:sz="12" w:space="0" w:color="auto"/>
            </w:tcBorders>
            <w:shd w:val="clear" w:color="auto" w:fill="DDD9C3" w:themeFill="background2" w:themeFillShade="E6"/>
          </w:tcPr>
          <w:p w14:paraId="39254A52"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411</w:t>
            </w:r>
          </w:p>
        </w:tc>
        <w:tc>
          <w:tcPr>
            <w:tcW w:w="1608" w:type="dxa"/>
            <w:tcBorders>
              <w:top w:val="single" w:sz="12" w:space="0" w:color="auto"/>
            </w:tcBorders>
            <w:shd w:val="clear" w:color="auto" w:fill="DDD9C3" w:themeFill="background2" w:themeFillShade="E6"/>
          </w:tcPr>
          <w:p w14:paraId="66A10BD9" w14:textId="77777777" w:rsidR="002A1B9E" w:rsidRPr="002A1B9E" w:rsidRDefault="002A1B9E" w:rsidP="008250EC">
            <w:pPr>
              <w:jc w:val="both"/>
              <w:rPr>
                <w:rFonts w:ascii="Times New Roman" w:hAnsi="Times New Roman" w:cs="Times New Roman"/>
                <w:b/>
                <w:lang w:val="sr-Cyrl-RS"/>
              </w:rPr>
            </w:pPr>
          </w:p>
        </w:tc>
        <w:tc>
          <w:tcPr>
            <w:tcW w:w="2177" w:type="dxa"/>
            <w:tcBorders>
              <w:top w:val="single" w:sz="12" w:space="0" w:color="auto"/>
            </w:tcBorders>
            <w:shd w:val="clear" w:color="auto" w:fill="DDD9C3" w:themeFill="background2" w:themeFillShade="E6"/>
          </w:tcPr>
          <w:p w14:paraId="4B506F6E"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Плате, додаци и накнаде запослених</w:t>
            </w:r>
          </w:p>
        </w:tc>
        <w:tc>
          <w:tcPr>
            <w:tcW w:w="1701" w:type="dxa"/>
            <w:tcBorders>
              <w:top w:val="single" w:sz="12" w:space="0" w:color="auto"/>
            </w:tcBorders>
            <w:shd w:val="clear" w:color="auto" w:fill="DDD9C3" w:themeFill="background2" w:themeFillShade="E6"/>
          </w:tcPr>
          <w:p w14:paraId="67CFA281"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2.903.000,00</w:t>
            </w:r>
          </w:p>
        </w:tc>
        <w:tc>
          <w:tcPr>
            <w:tcW w:w="1560" w:type="dxa"/>
            <w:tcBorders>
              <w:top w:val="single" w:sz="12" w:space="0" w:color="auto"/>
            </w:tcBorders>
            <w:shd w:val="clear" w:color="auto" w:fill="DDD9C3" w:themeFill="background2" w:themeFillShade="E6"/>
          </w:tcPr>
          <w:p w14:paraId="239A1D03"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12.209.000,00</w:t>
            </w:r>
          </w:p>
          <w:p w14:paraId="6A57B003" w14:textId="77777777" w:rsidR="002A1B9E" w:rsidRPr="002A1B9E" w:rsidRDefault="002A1B9E" w:rsidP="008250EC">
            <w:pPr>
              <w:jc w:val="both"/>
              <w:rPr>
                <w:rFonts w:ascii="Times New Roman" w:hAnsi="Times New Roman" w:cs="Times New Roman"/>
                <w:b/>
                <w:color w:val="FF0000"/>
                <w:highlight w:val="yellow"/>
                <w:lang w:val="sr-Latn-RS"/>
              </w:rPr>
            </w:pPr>
          </w:p>
        </w:tc>
        <w:tc>
          <w:tcPr>
            <w:tcW w:w="2268" w:type="dxa"/>
            <w:tcBorders>
              <w:top w:val="single" w:sz="12" w:space="0" w:color="auto"/>
            </w:tcBorders>
            <w:shd w:val="clear" w:color="auto" w:fill="DDD9C3" w:themeFill="background2" w:themeFillShade="E6"/>
          </w:tcPr>
          <w:p w14:paraId="41085E92"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15.112.000,00</w:t>
            </w:r>
          </w:p>
          <w:p w14:paraId="7920EE10" w14:textId="77777777" w:rsidR="002A1B9E" w:rsidRPr="002A1B9E" w:rsidRDefault="002A1B9E" w:rsidP="008250EC">
            <w:pPr>
              <w:jc w:val="both"/>
              <w:rPr>
                <w:rFonts w:ascii="Times New Roman" w:hAnsi="Times New Roman" w:cs="Times New Roman"/>
                <w:b/>
                <w:highlight w:val="yellow"/>
                <w:lang w:val="sr-Latn-RS"/>
              </w:rPr>
            </w:pPr>
          </w:p>
        </w:tc>
      </w:tr>
      <w:tr w:rsidR="002A1B9E" w:rsidRPr="002A1B9E" w14:paraId="0C43C3BA" w14:textId="77777777" w:rsidTr="008250EC">
        <w:tc>
          <w:tcPr>
            <w:tcW w:w="746" w:type="dxa"/>
          </w:tcPr>
          <w:p w14:paraId="33F30771" w14:textId="77777777" w:rsidR="002A1B9E" w:rsidRPr="002A1B9E" w:rsidRDefault="002A1B9E" w:rsidP="008250EC">
            <w:pPr>
              <w:jc w:val="both"/>
              <w:rPr>
                <w:rFonts w:ascii="Times New Roman" w:hAnsi="Times New Roman" w:cs="Times New Roman"/>
                <w:b/>
                <w:lang w:val="sr-Cyrl-RS"/>
              </w:rPr>
            </w:pPr>
          </w:p>
        </w:tc>
        <w:tc>
          <w:tcPr>
            <w:tcW w:w="1608" w:type="dxa"/>
          </w:tcPr>
          <w:p w14:paraId="0D714B80"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411100</w:t>
            </w:r>
          </w:p>
        </w:tc>
        <w:tc>
          <w:tcPr>
            <w:tcW w:w="2177" w:type="dxa"/>
          </w:tcPr>
          <w:p w14:paraId="4E6A31FC" w14:textId="77777777" w:rsidR="002A1B9E" w:rsidRPr="002A1B9E" w:rsidRDefault="002A1B9E" w:rsidP="008250EC">
            <w:pPr>
              <w:jc w:val="both"/>
              <w:rPr>
                <w:rFonts w:ascii="Times New Roman" w:hAnsi="Times New Roman" w:cs="Times New Roman"/>
                <w:b/>
                <w:lang w:val="sr-Cyrl-RS"/>
              </w:rPr>
            </w:pPr>
          </w:p>
        </w:tc>
        <w:tc>
          <w:tcPr>
            <w:tcW w:w="1701" w:type="dxa"/>
          </w:tcPr>
          <w:p w14:paraId="5B0C6B22"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2.903.000,00</w:t>
            </w:r>
          </w:p>
        </w:tc>
        <w:tc>
          <w:tcPr>
            <w:tcW w:w="1560" w:type="dxa"/>
          </w:tcPr>
          <w:p w14:paraId="0676E859"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12.209.000,00</w:t>
            </w:r>
          </w:p>
          <w:p w14:paraId="1ABC4E83" w14:textId="77777777" w:rsidR="002A1B9E" w:rsidRPr="002A1B9E" w:rsidRDefault="002A1B9E" w:rsidP="008250EC">
            <w:pPr>
              <w:jc w:val="both"/>
              <w:rPr>
                <w:rFonts w:ascii="Times New Roman" w:hAnsi="Times New Roman" w:cs="Times New Roman"/>
                <w:color w:val="FF0000"/>
                <w:highlight w:val="yellow"/>
                <w:lang w:val="sr-Latn-RS"/>
              </w:rPr>
            </w:pPr>
          </w:p>
        </w:tc>
        <w:tc>
          <w:tcPr>
            <w:tcW w:w="2268" w:type="dxa"/>
          </w:tcPr>
          <w:p w14:paraId="451CC990"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15.112.000,00</w:t>
            </w:r>
          </w:p>
          <w:p w14:paraId="7C6D6835" w14:textId="77777777" w:rsidR="002A1B9E" w:rsidRPr="002A1B9E" w:rsidRDefault="002A1B9E" w:rsidP="008250EC">
            <w:pPr>
              <w:jc w:val="both"/>
              <w:rPr>
                <w:rFonts w:ascii="Times New Roman" w:hAnsi="Times New Roman" w:cs="Times New Roman"/>
                <w:highlight w:val="yellow"/>
                <w:lang w:val="sr-Cyrl-RS"/>
              </w:rPr>
            </w:pPr>
          </w:p>
        </w:tc>
      </w:tr>
      <w:tr w:rsidR="002A1B9E" w:rsidRPr="002A1B9E" w14:paraId="7786D90C" w14:textId="77777777" w:rsidTr="008250EC">
        <w:tc>
          <w:tcPr>
            <w:tcW w:w="746" w:type="dxa"/>
            <w:shd w:val="clear" w:color="auto" w:fill="D9D9D9" w:themeFill="background1" w:themeFillShade="D9"/>
          </w:tcPr>
          <w:p w14:paraId="1EB85D76"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412</w:t>
            </w:r>
          </w:p>
        </w:tc>
        <w:tc>
          <w:tcPr>
            <w:tcW w:w="1608" w:type="dxa"/>
            <w:shd w:val="clear" w:color="auto" w:fill="D9D9D9" w:themeFill="background1" w:themeFillShade="D9"/>
          </w:tcPr>
          <w:p w14:paraId="21E635C3"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17A92EAB"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Социјални доприноси на терет послодавца</w:t>
            </w:r>
          </w:p>
        </w:tc>
        <w:tc>
          <w:tcPr>
            <w:tcW w:w="1701" w:type="dxa"/>
            <w:shd w:val="clear" w:color="auto" w:fill="D9D9D9" w:themeFill="background1" w:themeFillShade="D9"/>
          </w:tcPr>
          <w:p w14:paraId="50700BC5"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440.000,00</w:t>
            </w:r>
          </w:p>
        </w:tc>
        <w:tc>
          <w:tcPr>
            <w:tcW w:w="1560" w:type="dxa"/>
            <w:shd w:val="clear" w:color="auto" w:fill="D9D9D9" w:themeFill="background1" w:themeFillShade="D9"/>
          </w:tcPr>
          <w:p w14:paraId="75806080"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1.850.000,00</w:t>
            </w:r>
          </w:p>
          <w:p w14:paraId="590309D5" w14:textId="77777777" w:rsidR="002A1B9E" w:rsidRPr="002A1B9E" w:rsidRDefault="002A1B9E" w:rsidP="008250EC">
            <w:pPr>
              <w:jc w:val="both"/>
              <w:rPr>
                <w:rFonts w:ascii="Times New Roman" w:hAnsi="Times New Roman" w:cs="Times New Roman"/>
                <w:b/>
                <w:highlight w:val="yellow"/>
                <w:lang w:val="sr-Latn-RS"/>
              </w:rPr>
            </w:pPr>
          </w:p>
        </w:tc>
        <w:tc>
          <w:tcPr>
            <w:tcW w:w="2268" w:type="dxa"/>
            <w:shd w:val="clear" w:color="auto" w:fill="D9D9D9" w:themeFill="background1" w:themeFillShade="D9"/>
          </w:tcPr>
          <w:p w14:paraId="649D099E" w14:textId="77777777" w:rsidR="002A1B9E" w:rsidRPr="002A1B9E" w:rsidRDefault="002A1B9E" w:rsidP="008250EC">
            <w:pPr>
              <w:jc w:val="both"/>
              <w:rPr>
                <w:rFonts w:ascii="Times New Roman" w:hAnsi="Times New Roman" w:cs="Times New Roman"/>
                <w:b/>
                <w:highlight w:val="yellow"/>
                <w:lang w:val="sr-Latn-RS"/>
              </w:rPr>
            </w:pPr>
            <w:r w:rsidRPr="002A1B9E">
              <w:rPr>
                <w:rFonts w:ascii="Times New Roman" w:hAnsi="Times New Roman" w:cs="Times New Roman"/>
                <w:b/>
                <w:lang w:val="sr-Latn-RS"/>
              </w:rPr>
              <w:t>2.290.000,00</w:t>
            </w:r>
          </w:p>
        </w:tc>
      </w:tr>
      <w:tr w:rsidR="002A1B9E" w:rsidRPr="002A1B9E" w14:paraId="7B7BEE5E" w14:textId="77777777" w:rsidTr="008250EC">
        <w:tc>
          <w:tcPr>
            <w:tcW w:w="746" w:type="dxa"/>
          </w:tcPr>
          <w:p w14:paraId="0B419BB9" w14:textId="77777777" w:rsidR="002A1B9E" w:rsidRPr="002A1B9E" w:rsidRDefault="002A1B9E" w:rsidP="008250EC">
            <w:pPr>
              <w:jc w:val="both"/>
              <w:rPr>
                <w:rFonts w:ascii="Times New Roman" w:hAnsi="Times New Roman" w:cs="Times New Roman"/>
                <w:b/>
                <w:lang w:val="sr-Cyrl-RS"/>
              </w:rPr>
            </w:pPr>
          </w:p>
        </w:tc>
        <w:tc>
          <w:tcPr>
            <w:tcW w:w="1608" w:type="dxa"/>
          </w:tcPr>
          <w:p w14:paraId="6EFFAD25"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412100</w:t>
            </w:r>
          </w:p>
        </w:tc>
        <w:tc>
          <w:tcPr>
            <w:tcW w:w="2177" w:type="dxa"/>
          </w:tcPr>
          <w:p w14:paraId="61A25355"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Допринос за ПИО</w:t>
            </w:r>
          </w:p>
        </w:tc>
        <w:tc>
          <w:tcPr>
            <w:tcW w:w="1701" w:type="dxa"/>
          </w:tcPr>
          <w:p w14:paraId="2B63DD7D"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291.000,00</w:t>
            </w:r>
          </w:p>
        </w:tc>
        <w:tc>
          <w:tcPr>
            <w:tcW w:w="1560" w:type="dxa"/>
          </w:tcPr>
          <w:p w14:paraId="3134D6AF" w14:textId="77777777" w:rsidR="002A1B9E" w:rsidRPr="002A1B9E" w:rsidRDefault="002A1B9E" w:rsidP="008250EC">
            <w:pPr>
              <w:jc w:val="both"/>
              <w:rPr>
                <w:rFonts w:ascii="Times New Roman" w:hAnsi="Times New Roman" w:cs="Times New Roman"/>
                <w:highlight w:val="yellow"/>
                <w:lang w:val="sr-Latn-RS"/>
              </w:rPr>
            </w:pPr>
            <w:r w:rsidRPr="002A1B9E">
              <w:rPr>
                <w:rFonts w:ascii="Times New Roman" w:hAnsi="Times New Roman" w:cs="Times New Roman"/>
                <w:lang w:val="sr-Cyrl-RS"/>
              </w:rPr>
              <w:t>1.221.000,00</w:t>
            </w:r>
          </w:p>
        </w:tc>
        <w:tc>
          <w:tcPr>
            <w:tcW w:w="2268" w:type="dxa"/>
          </w:tcPr>
          <w:p w14:paraId="531CBBFC"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1.512.000,00</w:t>
            </w:r>
          </w:p>
          <w:p w14:paraId="1064862C" w14:textId="77777777" w:rsidR="002A1B9E" w:rsidRPr="002A1B9E" w:rsidRDefault="002A1B9E" w:rsidP="008250EC">
            <w:pPr>
              <w:jc w:val="both"/>
              <w:rPr>
                <w:rFonts w:ascii="Times New Roman" w:hAnsi="Times New Roman" w:cs="Times New Roman"/>
                <w:highlight w:val="yellow"/>
                <w:lang w:val="sr-Latn-RS"/>
              </w:rPr>
            </w:pPr>
          </w:p>
        </w:tc>
      </w:tr>
      <w:tr w:rsidR="002A1B9E" w:rsidRPr="002A1B9E" w14:paraId="233A8C9B" w14:textId="77777777" w:rsidTr="008250EC">
        <w:tc>
          <w:tcPr>
            <w:tcW w:w="746" w:type="dxa"/>
          </w:tcPr>
          <w:p w14:paraId="5C7488AE" w14:textId="77777777" w:rsidR="002A1B9E" w:rsidRPr="002A1B9E" w:rsidRDefault="002A1B9E" w:rsidP="008250EC">
            <w:pPr>
              <w:jc w:val="both"/>
              <w:rPr>
                <w:rFonts w:ascii="Times New Roman" w:hAnsi="Times New Roman" w:cs="Times New Roman"/>
                <w:b/>
                <w:lang w:val="sr-Cyrl-RS"/>
              </w:rPr>
            </w:pPr>
          </w:p>
        </w:tc>
        <w:tc>
          <w:tcPr>
            <w:tcW w:w="1608" w:type="dxa"/>
          </w:tcPr>
          <w:p w14:paraId="7DAC50DA"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412200</w:t>
            </w:r>
          </w:p>
        </w:tc>
        <w:tc>
          <w:tcPr>
            <w:tcW w:w="2177" w:type="dxa"/>
          </w:tcPr>
          <w:p w14:paraId="56A6ACA3"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Допринос за здравство</w:t>
            </w:r>
          </w:p>
        </w:tc>
        <w:tc>
          <w:tcPr>
            <w:tcW w:w="1701" w:type="dxa"/>
          </w:tcPr>
          <w:p w14:paraId="5339C35A"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149.000,00</w:t>
            </w:r>
          </w:p>
        </w:tc>
        <w:tc>
          <w:tcPr>
            <w:tcW w:w="1560" w:type="dxa"/>
          </w:tcPr>
          <w:p w14:paraId="6A08413D"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629.000,00</w:t>
            </w:r>
          </w:p>
          <w:p w14:paraId="59BBB06D" w14:textId="77777777" w:rsidR="002A1B9E" w:rsidRPr="002A1B9E" w:rsidRDefault="002A1B9E" w:rsidP="008250EC">
            <w:pPr>
              <w:jc w:val="both"/>
              <w:rPr>
                <w:rFonts w:ascii="Times New Roman" w:hAnsi="Times New Roman" w:cs="Times New Roman"/>
                <w:color w:val="FF0000"/>
                <w:highlight w:val="yellow"/>
                <w:lang w:val="sr-Cyrl-RS"/>
              </w:rPr>
            </w:pPr>
          </w:p>
        </w:tc>
        <w:tc>
          <w:tcPr>
            <w:tcW w:w="2268" w:type="dxa"/>
          </w:tcPr>
          <w:p w14:paraId="106C3BB0" w14:textId="77777777" w:rsidR="002A1B9E" w:rsidRPr="002A1B9E" w:rsidRDefault="002A1B9E" w:rsidP="008250EC">
            <w:pPr>
              <w:jc w:val="both"/>
              <w:rPr>
                <w:rFonts w:ascii="Times New Roman" w:hAnsi="Times New Roman" w:cs="Times New Roman"/>
                <w:highlight w:val="yellow"/>
                <w:lang w:val="sr-Latn-RS"/>
              </w:rPr>
            </w:pPr>
            <w:r w:rsidRPr="002A1B9E">
              <w:rPr>
                <w:rFonts w:ascii="Times New Roman" w:hAnsi="Times New Roman" w:cs="Times New Roman"/>
                <w:lang w:val="sr-Latn-RS"/>
              </w:rPr>
              <w:t>778.000,00</w:t>
            </w:r>
          </w:p>
        </w:tc>
      </w:tr>
      <w:tr w:rsidR="002A1B9E" w:rsidRPr="002A1B9E" w14:paraId="4995DDAF" w14:textId="77777777" w:rsidTr="008250EC">
        <w:tc>
          <w:tcPr>
            <w:tcW w:w="746" w:type="dxa"/>
            <w:shd w:val="clear" w:color="auto" w:fill="D9D9D9" w:themeFill="background1" w:themeFillShade="D9"/>
          </w:tcPr>
          <w:p w14:paraId="1830DC98"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413</w:t>
            </w:r>
          </w:p>
        </w:tc>
        <w:tc>
          <w:tcPr>
            <w:tcW w:w="1608" w:type="dxa"/>
            <w:shd w:val="clear" w:color="auto" w:fill="D9D9D9" w:themeFill="background1" w:themeFillShade="D9"/>
          </w:tcPr>
          <w:p w14:paraId="258B753C"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721D333E"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Накнаде у натури</w:t>
            </w:r>
          </w:p>
        </w:tc>
        <w:tc>
          <w:tcPr>
            <w:tcW w:w="1701" w:type="dxa"/>
            <w:shd w:val="clear" w:color="auto" w:fill="D9D9D9" w:themeFill="background1" w:themeFillShade="D9"/>
          </w:tcPr>
          <w:p w14:paraId="6543D76B"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Latn-RS"/>
              </w:rPr>
              <w:t>40</w:t>
            </w:r>
            <w:r w:rsidRPr="002A1B9E">
              <w:rPr>
                <w:rFonts w:ascii="Times New Roman" w:hAnsi="Times New Roman" w:cs="Times New Roman"/>
                <w:b/>
                <w:lang w:val="sr-Cyrl-RS"/>
              </w:rPr>
              <w:t>.000,00</w:t>
            </w:r>
          </w:p>
        </w:tc>
        <w:tc>
          <w:tcPr>
            <w:tcW w:w="1560" w:type="dxa"/>
            <w:shd w:val="clear" w:color="auto" w:fill="D9D9D9" w:themeFill="background1" w:themeFillShade="D9"/>
          </w:tcPr>
          <w:p w14:paraId="76AC147C" w14:textId="77777777" w:rsidR="002A1B9E" w:rsidRPr="002A1B9E" w:rsidRDefault="002A1B9E" w:rsidP="008250EC">
            <w:pPr>
              <w:jc w:val="both"/>
              <w:rPr>
                <w:rFonts w:ascii="Times New Roman" w:hAnsi="Times New Roman" w:cs="Times New Roman"/>
                <w:b/>
                <w:highlight w:val="yellow"/>
                <w:lang w:val="sr-Latn-RS"/>
              </w:rPr>
            </w:pPr>
            <w:r w:rsidRPr="002A1B9E">
              <w:rPr>
                <w:rFonts w:ascii="Times New Roman" w:hAnsi="Times New Roman" w:cs="Times New Roman"/>
                <w:b/>
                <w:lang w:val="sr-Latn-RS"/>
              </w:rPr>
              <w:t>1.000,00</w:t>
            </w:r>
          </w:p>
        </w:tc>
        <w:tc>
          <w:tcPr>
            <w:tcW w:w="2268" w:type="dxa"/>
            <w:shd w:val="clear" w:color="auto" w:fill="D9D9D9" w:themeFill="background1" w:themeFillShade="D9"/>
          </w:tcPr>
          <w:p w14:paraId="429AD979"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41.000,00</w:t>
            </w:r>
          </w:p>
        </w:tc>
      </w:tr>
      <w:tr w:rsidR="002A1B9E" w:rsidRPr="002A1B9E" w14:paraId="3E4A0768" w14:textId="77777777" w:rsidTr="008250EC">
        <w:tc>
          <w:tcPr>
            <w:tcW w:w="746" w:type="dxa"/>
          </w:tcPr>
          <w:p w14:paraId="15665D8A" w14:textId="77777777" w:rsidR="002A1B9E" w:rsidRPr="002A1B9E" w:rsidRDefault="002A1B9E" w:rsidP="008250EC">
            <w:pPr>
              <w:jc w:val="both"/>
              <w:rPr>
                <w:rFonts w:ascii="Times New Roman" w:hAnsi="Times New Roman" w:cs="Times New Roman"/>
                <w:b/>
                <w:lang w:val="sr-Cyrl-RS"/>
              </w:rPr>
            </w:pPr>
          </w:p>
        </w:tc>
        <w:tc>
          <w:tcPr>
            <w:tcW w:w="1608" w:type="dxa"/>
          </w:tcPr>
          <w:p w14:paraId="131F3E3E"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413100</w:t>
            </w:r>
          </w:p>
        </w:tc>
        <w:tc>
          <w:tcPr>
            <w:tcW w:w="2177" w:type="dxa"/>
          </w:tcPr>
          <w:p w14:paraId="30A39276" w14:textId="77777777" w:rsidR="002A1B9E" w:rsidRPr="002A1B9E" w:rsidRDefault="002A1B9E" w:rsidP="008250EC">
            <w:pPr>
              <w:jc w:val="both"/>
              <w:rPr>
                <w:rFonts w:ascii="Times New Roman" w:hAnsi="Times New Roman" w:cs="Times New Roman"/>
                <w:b/>
                <w:lang w:val="sr-Cyrl-RS"/>
              </w:rPr>
            </w:pPr>
          </w:p>
        </w:tc>
        <w:tc>
          <w:tcPr>
            <w:tcW w:w="1701" w:type="dxa"/>
          </w:tcPr>
          <w:p w14:paraId="0E368CB7"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Latn-RS"/>
              </w:rPr>
              <w:t>40</w:t>
            </w:r>
            <w:r w:rsidRPr="002A1B9E">
              <w:rPr>
                <w:rFonts w:ascii="Times New Roman" w:hAnsi="Times New Roman" w:cs="Times New Roman"/>
                <w:lang w:val="sr-Cyrl-RS"/>
              </w:rPr>
              <w:t>.000,00</w:t>
            </w:r>
          </w:p>
        </w:tc>
        <w:tc>
          <w:tcPr>
            <w:tcW w:w="1560" w:type="dxa"/>
          </w:tcPr>
          <w:p w14:paraId="5DC105C5"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1.000,00</w:t>
            </w:r>
          </w:p>
          <w:p w14:paraId="510746BC" w14:textId="77777777" w:rsidR="002A1B9E" w:rsidRPr="002A1B9E" w:rsidRDefault="002A1B9E" w:rsidP="008250EC">
            <w:pPr>
              <w:jc w:val="both"/>
              <w:rPr>
                <w:rFonts w:ascii="Times New Roman" w:hAnsi="Times New Roman" w:cs="Times New Roman"/>
                <w:lang w:val="sr-Latn-RS"/>
              </w:rPr>
            </w:pPr>
          </w:p>
          <w:p w14:paraId="1F3170EB" w14:textId="77777777" w:rsidR="002A1B9E" w:rsidRPr="002A1B9E" w:rsidRDefault="002A1B9E" w:rsidP="008250EC">
            <w:pPr>
              <w:jc w:val="both"/>
              <w:rPr>
                <w:rFonts w:ascii="Times New Roman" w:hAnsi="Times New Roman" w:cs="Times New Roman"/>
                <w:highlight w:val="yellow"/>
                <w:lang w:val="sr-Latn-RS"/>
              </w:rPr>
            </w:pPr>
          </w:p>
        </w:tc>
        <w:tc>
          <w:tcPr>
            <w:tcW w:w="2268" w:type="dxa"/>
          </w:tcPr>
          <w:p w14:paraId="46C599F3"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41.000,00</w:t>
            </w:r>
          </w:p>
          <w:p w14:paraId="25AFCA0F" w14:textId="77777777" w:rsidR="002A1B9E" w:rsidRPr="002A1B9E" w:rsidRDefault="002A1B9E" w:rsidP="008250EC">
            <w:pPr>
              <w:jc w:val="both"/>
              <w:rPr>
                <w:rFonts w:ascii="Times New Roman" w:hAnsi="Times New Roman" w:cs="Times New Roman"/>
                <w:lang w:val="sr-Cyrl-RS"/>
              </w:rPr>
            </w:pPr>
          </w:p>
          <w:p w14:paraId="63E75F90" w14:textId="77777777" w:rsidR="002A1B9E" w:rsidRPr="002A1B9E" w:rsidRDefault="002A1B9E" w:rsidP="008250EC">
            <w:pPr>
              <w:jc w:val="both"/>
              <w:rPr>
                <w:rFonts w:ascii="Times New Roman" w:hAnsi="Times New Roman" w:cs="Times New Roman"/>
                <w:lang w:val="sr-Cyrl-RS"/>
              </w:rPr>
            </w:pPr>
          </w:p>
        </w:tc>
      </w:tr>
      <w:tr w:rsidR="002A1B9E" w:rsidRPr="002A1B9E" w14:paraId="3267ECF8" w14:textId="77777777" w:rsidTr="008250EC">
        <w:tc>
          <w:tcPr>
            <w:tcW w:w="746" w:type="dxa"/>
            <w:shd w:val="clear" w:color="auto" w:fill="DDD9C3" w:themeFill="background2" w:themeFillShade="E6"/>
          </w:tcPr>
          <w:p w14:paraId="390AF06E"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414</w:t>
            </w:r>
          </w:p>
        </w:tc>
        <w:tc>
          <w:tcPr>
            <w:tcW w:w="1608" w:type="dxa"/>
            <w:shd w:val="clear" w:color="auto" w:fill="D9D9D9" w:themeFill="background1" w:themeFillShade="D9"/>
          </w:tcPr>
          <w:p w14:paraId="73B68905"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3CB37596"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Социјална давања запосленима</w:t>
            </w:r>
          </w:p>
        </w:tc>
        <w:tc>
          <w:tcPr>
            <w:tcW w:w="1701" w:type="dxa"/>
            <w:shd w:val="clear" w:color="auto" w:fill="D9D9D9" w:themeFill="background1" w:themeFillShade="D9"/>
          </w:tcPr>
          <w:p w14:paraId="4BB2BD34"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1.000,00</w:t>
            </w:r>
          </w:p>
        </w:tc>
        <w:tc>
          <w:tcPr>
            <w:tcW w:w="1560" w:type="dxa"/>
            <w:shd w:val="clear" w:color="auto" w:fill="D9D9D9" w:themeFill="background1" w:themeFillShade="D9"/>
          </w:tcPr>
          <w:p w14:paraId="23115932"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2.000,00</w:t>
            </w:r>
          </w:p>
        </w:tc>
        <w:tc>
          <w:tcPr>
            <w:tcW w:w="2268" w:type="dxa"/>
            <w:shd w:val="clear" w:color="auto" w:fill="D9D9D9" w:themeFill="background1" w:themeFillShade="D9"/>
          </w:tcPr>
          <w:p w14:paraId="6B979CD1"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3.000,00</w:t>
            </w:r>
          </w:p>
        </w:tc>
      </w:tr>
      <w:tr w:rsidR="002A1B9E" w:rsidRPr="002A1B9E" w14:paraId="3E880608" w14:textId="77777777" w:rsidTr="008250EC">
        <w:tc>
          <w:tcPr>
            <w:tcW w:w="746" w:type="dxa"/>
          </w:tcPr>
          <w:p w14:paraId="57FAC76D" w14:textId="77777777" w:rsidR="002A1B9E" w:rsidRPr="002A1B9E" w:rsidRDefault="002A1B9E" w:rsidP="008250EC">
            <w:pPr>
              <w:jc w:val="both"/>
              <w:rPr>
                <w:rFonts w:ascii="Times New Roman" w:hAnsi="Times New Roman" w:cs="Times New Roman"/>
                <w:b/>
                <w:lang w:val="sr-Cyrl-RS"/>
              </w:rPr>
            </w:pPr>
          </w:p>
        </w:tc>
        <w:tc>
          <w:tcPr>
            <w:tcW w:w="1608" w:type="dxa"/>
          </w:tcPr>
          <w:p w14:paraId="4AC17890"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414100</w:t>
            </w:r>
          </w:p>
        </w:tc>
        <w:tc>
          <w:tcPr>
            <w:tcW w:w="2177" w:type="dxa"/>
          </w:tcPr>
          <w:p w14:paraId="7B3B0F97"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Накнада за време одуствовања са посла на терет фондова</w:t>
            </w:r>
          </w:p>
        </w:tc>
        <w:tc>
          <w:tcPr>
            <w:tcW w:w="1701" w:type="dxa"/>
          </w:tcPr>
          <w:p w14:paraId="23D2078C"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1.000,00</w:t>
            </w:r>
          </w:p>
        </w:tc>
        <w:tc>
          <w:tcPr>
            <w:tcW w:w="1560" w:type="dxa"/>
          </w:tcPr>
          <w:p w14:paraId="4B784AB8"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1.000,00</w:t>
            </w:r>
          </w:p>
        </w:tc>
        <w:tc>
          <w:tcPr>
            <w:tcW w:w="2268" w:type="dxa"/>
          </w:tcPr>
          <w:p w14:paraId="60D74BE9"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2.000,00</w:t>
            </w:r>
          </w:p>
        </w:tc>
      </w:tr>
      <w:tr w:rsidR="002A1B9E" w:rsidRPr="002A1B9E" w14:paraId="74871BDA" w14:textId="77777777" w:rsidTr="008250EC">
        <w:tc>
          <w:tcPr>
            <w:tcW w:w="746" w:type="dxa"/>
          </w:tcPr>
          <w:p w14:paraId="035C3953" w14:textId="77777777" w:rsidR="002A1B9E" w:rsidRPr="002A1B9E" w:rsidRDefault="002A1B9E" w:rsidP="008250EC">
            <w:pPr>
              <w:jc w:val="both"/>
              <w:rPr>
                <w:rFonts w:ascii="Times New Roman" w:hAnsi="Times New Roman" w:cs="Times New Roman"/>
                <w:b/>
                <w:lang w:val="sr-Cyrl-RS"/>
              </w:rPr>
            </w:pPr>
          </w:p>
        </w:tc>
        <w:tc>
          <w:tcPr>
            <w:tcW w:w="1608" w:type="dxa"/>
          </w:tcPr>
          <w:p w14:paraId="040FE585"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414400</w:t>
            </w:r>
          </w:p>
        </w:tc>
        <w:tc>
          <w:tcPr>
            <w:tcW w:w="2177" w:type="dxa"/>
          </w:tcPr>
          <w:p w14:paraId="70E4D3EA"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Друге помоћи запосленима</w:t>
            </w:r>
          </w:p>
        </w:tc>
        <w:tc>
          <w:tcPr>
            <w:tcW w:w="1701" w:type="dxa"/>
          </w:tcPr>
          <w:p w14:paraId="15A2A57B" w14:textId="77777777" w:rsidR="002A1B9E" w:rsidRPr="002A1B9E" w:rsidRDefault="002A1B9E" w:rsidP="008250EC">
            <w:pPr>
              <w:jc w:val="both"/>
              <w:rPr>
                <w:rFonts w:ascii="Times New Roman" w:hAnsi="Times New Roman" w:cs="Times New Roman"/>
                <w:lang w:val="sr-Cyrl-RS"/>
              </w:rPr>
            </w:pPr>
          </w:p>
        </w:tc>
        <w:tc>
          <w:tcPr>
            <w:tcW w:w="1560" w:type="dxa"/>
          </w:tcPr>
          <w:p w14:paraId="1BB321B3" w14:textId="77777777" w:rsidR="002A1B9E" w:rsidRPr="002A1B9E" w:rsidRDefault="002A1B9E" w:rsidP="008250EC">
            <w:pPr>
              <w:jc w:val="both"/>
              <w:rPr>
                <w:rFonts w:ascii="Times New Roman" w:hAnsi="Times New Roman" w:cs="Times New Roman"/>
                <w:highlight w:val="yellow"/>
                <w:lang w:val="sr-Latn-RS"/>
              </w:rPr>
            </w:pPr>
            <w:r w:rsidRPr="002A1B9E">
              <w:rPr>
                <w:rFonts w:ascii="Times New Roman" w:hAnsi="Times New Roman" w:cs="Times New Roman"/>
                <w:lang w:val="sr-Latn-RS"/>
              </w:rPr>
              <w:t>1.000,00</w:t>
            </w:r>
          </w:p>
        </w:tc>
        <w:tc>
          <w:tcPr>
            <w:tcW w:w="2268" w:type="dxa"/>
          </w:tcPr>
          <w:p w14:paraId="4220847A" w14:textId="77777777" w:rsidR="002A1B9E" w:rsidRPr="002A1B9E" w:rsidRDefault="002A1B9E" w:rsidP="008250EC">
            <w:pPr>
              <w:jc w:val="both"/>
              <w:rPr>
                <w:rFonts w:ascii="Times New Roman" w:hAnsi="Times New Roman" w:cs="Times New Roman"/>
                <w:highlight w:val="yellow"/>
                <w:lang w:val="sr-Latn-RS"/>
              </w:rPr>
            </w:pPr>
            <w:r w:rsidRPr="002A1B9E">
              <w:rPr>
                <w:rFonts w:ascii="Times New Roman" w:hAnsi="Times New Roman" w:cs="Times New Roman"/>
                <w:lang w:val="sr-Latn-RS"/>
              </w:rPr>
              <w:t>1.000,00</w:t>
            </w:r>
          </w:p>
        </w:tc>
      </w:tr>
      <w:tr w:rsidR="002A1B9E" w:rsidRPr="002A1B9E" w14:paraId="1E70591C" w14:textId="77777777" w:rsidTr="008250EC">
        <w:tc>
          <w:tcPr>
            <w:tcW w:w="746" w:type="dxa"/>
            <w:shd w:val="clear" w:color="auto" w:fill="D9D9D9" w:themeFill="background1" w:themeFillShade="D9"/>
          </w:tcPr>
          <w:p w14:paraId="7E446ABC"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lastRenderedPageBreak/>
              <w:t>415</w:t>
            </w:r>
          </w:p>
        </w:tc>
        <w:tc>
          <w:tcPr>
            <w:tcW w:w="1608" w:type="dxa"/>
            <w:shd w:val="clear" w:color="auto" w:fill="D9D9D9" w:themeFill="background1" w:themeFillShade="D9"/>
          </w:tcPr>
          <w:p w14:paraId="21BFA7E8"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509941A0"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Накнада трошкова за запослене</w:t>
            </w:r>
          </w:p>
        </w:tc>
        <w:tc>
          <w:tcPr>
            <w:tcW w:w="1701" w:type="dxa"/>
            <w:shd w:val="clear" w:color="auto" w:fill="D9D9D9" w:themeFill="background1" w:themeFillShade="D9"/>
          </w:tcPr>
          <w:p w14:paraId="227788DE"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Latn-RS"/>
              </w:rPr>
              <w:t>510</w:t>
            </w:r>
            <w:r w:rsidRPr="002A1B9E">
              <w:rPr>
                <w:rFonts w:ascii="Times New Roman" w:hAnsi="Times New Roman" w:cs="Times New Roman"/>
                <w:b/>
                <w:lang w:val="sr-Cyrl-RS"/>
              </w:rPr>
              <w:t>.000,00</w:t>
            </w:r>
          </w:p>
        </w:tc>
        <w:tc>
          <w:tcPr>
            <w:tcW w:w="1560" w:type="dxa"/>
            <w:shd w:val="clear" w:color="auto" w:fill="D9D9D9" w:themeFill="background1" w:themeFillShade="D9"/>
          </w:tcPr>
          <w:p w14:paraId="5ECA7C25"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300.000,00</w:t>
            </w:r>
          </w:p>
        </w:tc>
        <w:tc>
          <w:tcPr>
            <w:tcW w:w="2268" w:type="dxa"/>
            <w:shd w:val="clear" w:color="auto" w:fill="D9D9D9" w:themeFill="background1" w:themeFillShade="D9"/>
          </w:tcPr>
          <w:p w14:paraId="19098CEF"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810.000,00</w:t>
            </w:r>
          </w:p>
        </w:tc>
      </w:tr>
      <w:tr w:rsidR="002A1B9E" w:rsidRPr="002A1B9E" w14:paraId="4AC56825" w14:textId="77777777" w:rsidTr="008250EC">
        <w:tc>
          <w:tcPr>
            <w:tcW w:w="746" w:type="dxa"/>
          </w:tcPr>
          <w:p w14:paraId="5717480F" w14:textId="77777777" w:rsidR="002A1B9E" w:rsidRPr="002A1B9E" w:rsidRDefault="002A1B9E" w:rsidP="008250EC">
            <w:pPr>
              <w:jc w:val="both"/>
              <w:rPr>
                <w:rFonts w:ascii="Times New Roman" w:hAnsi="Times New Roman" w:cs="Times New Roman"/>
                <w:b/>
                <w:lang w:val="sr-Cyrl-RS"/>
              </w:rPr>
            </w:pPr>
          </w:p>
        </w:tc>
        <w:tc>
          <w:tcPr>
            <w:tcW w:w="1608" w:type="dxa"/>
          </w:tcPr>
          <w:p w14:paraId="33344CD4"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415100</w:t>
            </w:r>
          </w:p>
        </w:tc>
        <w:tc>
          <w:tcPr>
            <w:tcW w:w="2177" w:type="dxa"/>
          </w:tcPr>
          <w:p w14:paraId="787431A3" w14:textId="77777777" w:rsidR="002A1B9E" w:rsidRPr="002A1B9E" w:rsidRDefault="002A1B9E" w:rsidP="008250EC">
            <w:pPr>
              <w:jc w:val="both"/>
              <w:rPr>
                <w:rFonts w:ascii="Times New Roman" w:hAnsi="Times New Roman" w:cs="Times New Roman"/>
                <w:b/>
                <w:lang w:val="sr-Cyrl-RS"/>
              </w:rPr>
            </w:pPr>
          </w:p>
        </w:tc>
        <w:tc>
          <w:tcPr>
            <w:tcW w:w="1701" w:type="dxa"/>
          </w:tcPr>
          <w:p w14:paraId="1CA12524"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Latn-RS"/>
              </w:rPr>
              <w:t>510</w:t>
            </w:r>
            <w:r w:rsidRPr="002A1B9E">
              <w:rPr>
                <w:rFonts w:ascii="Times New Roman" w:hAnsi="Times New Roman" w:cs="Times New Roman"/>
                <w:lang w:val="sr-Cyrl-RS"/>
              </w:rPr>
              <w:t>.000,00</w:t>
            </w:r>
          </w:p>
        </w:tc>
        <w:tc>
          <w:tcPr>
            <w:tcW w:w="1560" w:type="dxa"/>
          </w:tcPr>
          <w:p w14:paraId="6D1A9158"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300.000,00</w:t>
            </w:r>
          </w:p>
        </w:tc>
        <w:tc>
          <w:tcPr>
            <w:tcW w:w="2268" w:type="dxa"/>
          </w:tcPr>
          <w:p w14:paraId="2F46D0CF"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810.000,00</w:t>
            </w:r>
          </w:p>
        </w:tc>
      </w:tr>
      <w:tr w:rsidR="002A1B9E" w:rsidRPr="002A1B9E" w14:paraId="0EC43A4E" w14:textId="77777777" w:rsidTr="008250EC">
        <w:tc>
          <w:tcPr>
            <w:tcW w:w="746" w:type="dxa"/>
            <w:shd w:val="clear" w:color="auto" w:fill="D9D9D9" w:themeFill="background1" w:themeFillShade="D9"/>
          </w:tcPr>
          <w:p w14:paraId="12393035"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416</w:t>
            </w:r>
          </w:p>
        </w:tc>
        <w:tc>
          <w:tcPr>
            <w:tcW w:w="1608" w:type="dxa"/>
            <w:shd w:val="clear" w:color="auto" w:fill="D9D9D9" w:themeFill="background1" w:themeFillShade="D9"/>
          </w:tcPr>
          <w:p w14:paraId="36FB0FC9"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58996424"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Награде запосленима и остали посебни расходи</w:t>
            </w:r>
          </w:p>
        </w:tc>
        <w:tc>
          <w:tcPr>
            <w:tcW w:w="1701" w:type="dxa"/>
            <w:shd w:val="clear" w:color="auto" w:fill="D9D9D9" w:themeFill="background1" w:themeFillShade="D9"/>
          </w:tcPr>
          <w:p w14:paraId="0FA395EB" w14:textId="77777777" w:rsidR="002A1B9E" w:rsidRPr="002A1B9E" w:rsidRDefault="002A1B9E" w:rsidP="008250EC">
            <w:pPr>
              <w:jc w:val="both"/>
              <w:rPr>
                <w:rFonts w:ascii="Times New Roman" w:hAnsi="Times New Roman" w:cs="Times New Roman"/>
                <w:b/>
                <w:lang w:val="sr-Cyrl-RS"/>
              </w:rPr>
            </w:pPr>
          </w:p>
        </w:tc>
        <w:tc>
          <w:tcPr>
            <w:tcW w:w="1560" w:type="dxa"/>
            <w:shd w:val="clear" w:color="auto" w:fill="D9D9D9" w:themeFill="background1" w:themeFillShade="D9"/>
          </w:tcPr>
          <w:p w14:paraId="11BB0DE0"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1.000,00</w:t>
            </w:r>
          </w:p>
        </w:tc>
        <w:tc>
          <w:tcPr>
            <w:tcW w:w="2268" w:type="dxa"/>
            <w:shd w:val="clear" w:color="auto" w:fill="D9D9D9" w:themeFill="background1" w:themeFillShade="D9"/>
          </w:tcPr>
          <w:p w14:paraId="500FF203"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1.000,00</w:t>
            </w:r>
          </w:p>
        </w:tc>
      </w:tr>
      <w:tr w:rsidR="002A1B9E" w:rsidRPr="002A1B9E" w14:paraId="63C06656" w14:textId="77777777" w:rsidTr="008250EC">
        <w:tc>
          <w:tcPr>
            <w:tcW w:w="746" w:type="dxa"/>
            <w:shd w:val="clear" w:color="auto" w:fill="auto"/>
          </w:tcPr>
          <w:p w14:paraId="18FD7451" w14:textId="77777777" w:rsidR="002A1B9E" w:rsidRPr="002A1B9E" w:rsidRDefault="002A1B9E" w:rsidP="008250EC">
            <w:pPr>
              <w:jc w:val="both"/>
              <w:rPr>
                <w:rFonts w:ascii="Times New Roman" w:hAnsi="Times New Roman" w:cs="Times New Roman"/>
                <w:b/>
                <w:lang w:val="sr-Cyrl-RS"/>
              </w:rPr>
            </w:pPr>
          </w:p>
        </w:tc>
        <w:tc>
          <w:tcPr>
            <w:tcW w:w="1608" w:type="dxa"/>
            <w:shd w:val="clear" w:color="auto" w:fill="auto"/>
          </w:tcPr>
          <w:p w14:paraId="4E6400D2"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416100</w:t>
            </w:r>
          </w:p>
        </w:tc>
        <w:tc>
          <w:tcPr>
            <w:tcW w:w="2177" w:type="dxa"/>
            <w:shd w:val="clear" w:color="auto" w:fill="auto"/>
          </w:tcPr>
          <w:p w14:paraId="6D80575F"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Награде запосленима и остали посебни расходи</w:t>
            </w:r>
          </w:p>
        </w:tc>
        <w:tc>
          <w:tcPr>
            <w:tcW w:w="1701" w:type="dxa"/>
            <w:shd w:val="clear" w:color="auto" w:fill="auto"/>
          </w:tcPr>
          <w:p w14:paraId="6FA4C49B" w14:textId="77777777" w:rsidR="002A1B9E" w:rsidRPr="002A1B9E" w:rsidRDefault="002A1B9E" w:rsidP="008250EC">
            <w:pPr>
              <w:jc w:val="both"/>
              <w:rPr>
                <w:rFonts w:ascii="Times New Roman" w:hAnsi="Times New Roman" w:cs="Times New Roman"/>
                <w:b/>
                <w:lang w:val="sr-Cyrl-RS"/>
              </w:rPr>
            </w:pPr>
          </w:p>
        </w:tc>
        <w:tc>
          <w:tcPr>
            <w:tcW w:w="1560" w:type="dxa"/>
            <w:shd w:val="clear" w:color="auto" w:fill="auto"/>
          </w:tcPr>
          <w:p w14:paraId="1F175A22" w14:textId="77777777" w:rsidR="002A1B9E" w:rsidRPr="002A1B9E" w:rsidRDefault="002A1B9E" w:rsidP="008250EC">
            <w:pPr>
              <w:jc w:val="both"/>
              <w:rPr>
                <w:rFonts w:ascii="Times New Roman" w:hAnsi="Times New Roman" w:cs="Times New Roman"/>
                <w:highlight w:val="yellow"/>
                <w:lang w:val="sr-Latn-RS"/>
              </w:rPr>
            </w:pPr>
            <w:r w:rsidRPr="002A1B9E">
              <w:rPr>
                <w:rFonts w:ascii="Times New Roman" w:hAnsi="Times New Roman" w:cs="Times New Roman"/>
                <w:lang w:val="sr-Latn-RS"/>
              </w:rPr>
              <w:t>1.000,00</w:t>
            </w:r>
          </w:p>
        </w:tc>
        <w:tc>
          <w:tcPr>
            <w:tcW w:w="2268" w:type="dxa"/>
            <w:shd w:val="clear" w:color="auto" w:fill="auto"/>
          </w:tcPr>
          <w:p w14:paraId="5DE98C83" w14:textId="77777777" w:rsidR="002A1B9E" w:rsidRPr="002A1B9E" w:rsidRDefault="002A1B9E" w:rsidP="008250EC">
            <w:pPr>
              <w:jc w:val="both"/>
              <w:rPr>
                <w:rFonts w:ascii="Times New Roman" w:hAnsi="Times New Roman" w:cs="Times New Roman"/>
                <w:b/>
                <w:highlight w:val="yellow"/>
                <w:lang w:val="sr-Latn-RS"/>
              </w:rPr>
            </w:pPr>
            <w:r w:rsidRPr="002A1B9E">
              <w:rPr>
                <w:rFonts w:ascii="Times New Roman" w:hAnsi="Times New Roman" w:cs="Times New Roman"/>
                <w:b/>
                <w:lang w:val="sr-Latn-RS"/>
              </w:rPr>
              <w:t>1.000,00</w:t>
            </w:r>
          </w:p>
        </w:tc>
      </w:tr>
      <w:tr w:rsidR="002A1B9E" w:rsidRPr="002A1B9E" w14:paraId="11E1B721" w14:textId="77777777" w:rsidTr="008250EC">
        <w:tc>
          <w:tcPr>
            <w:tcW w:w="746" w:type="dxa"/>
            <w:shd w:val="clear" w:color="auto" w:fill="D9D9D9" w:themeFill="background1" w:themeFillShade="D9"/>
          </w:tcPr>
          <w:p w14:paraId="6722EEE5"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421</w:t>
            </w:r>
          </w:p>
        </w:tc>
        <w:tc>
          <w:tcPr>
            <w:tcW w:w="1608" w:type="dxa"/>
            <w:shd w:val="clear" w:color="auto" w:fill="D9D9D9" w:themeFill="background1" w:themeFillShade="D9"/>
          </w:tcPr>
          <w:p w14:paraId="4233B87C"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55393919"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Стални трошкови</w:t>
            </w:r>
          </w:p>
        </w:tc>
        <w:tc>
          <w:tcPr>
            <w:tcW w:w="1701" w:type="dxa"/>
            <w:shd w:val="clear" w:color="auto" w:fill="D9D9D9" w:themeFill="background1" w:themeFillShade="D9"/>
          </w:tcPr>
          <w:p w14:paraId="0F505BF0"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530.000,00</w:t>
            </w:r>
          </w:p>
        </w:tc>
        <w:tc>
          <w:tcPr>
            <w:tcW w:w="1560" w:type="dxa"/>
            <w:shd w:val="clear" w:color="auto" w:fill="D9D9D9" w:themeFill="background1" w:themeFillShade="D9"/>
          </w:tcPr>
          <w:p w14:paraId="18E3B03A"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145.000,00</w:t>
            </w:r>
          </w:p>
        </w:tc>
        <w:tc>
          <w:tcPr>
            <w:tcW w:w="2268" w:type="dxa"/>
            <w:shd w:val="clear" w:color="auto" w:fill="D9D9D9" w:themeFill="background1" w:themeFillShade="D9"/>
          </w:tcPr>
          <w:p w14:paraId="71EC50B9"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675.000,00</w:t>
            </w:r>
          </w:p>
        </w:tc>
      </w:tr>
      <w:tr w:rsidR="002A1B9E" w:rsidRPr="002A1B9E" w14:paraId="7443E8CE" w14:textId="77777777" w:rsidTr="008250EC">
        <w:tc>
          <w:tcPr>
            <w:tcW w:w="746" w:type="dxa"/>
          </w:tcPr>
          <w:p w14:paraId="1B3B3273" w14:textId="77777777" w:rsidR="002A1B9E" w:rsidRPr="002A1B9E" w:rsidRDefault="002A1B9E" w:rsidP="008250EC">
            <w:pPr>
              <w:jc w:val="both"/>
              <w:rPr>
                <w:rFonts w:ascii="Times New Roman" w:hAnsi="Times New Roman" w:cs="Times New Roman"/>
                <w:b/>
                <w:lang w:val="sr-Cyrl-RS"/>
              </w:rPr>
            </w:pPr>
          </w:p>
        </w:tc>
        <w:tc>
          <w:tcPr>
            <w:tcW w:w="1608" w:type="dxa"/>
          </w:tcPr>
          <w:p w14:paraId="490B27DD"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421400</w:t>
            </w:r>
          </w:p>
        </w:tc>
        <w:tc>
          <w:tcPr>
            <w:tcW w:w="2177" w:type="dxa"/>
          </w:tcPr>
          <w:p w14:paraId="4C052B11"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Услуге комуникације</w:t>
            </w:r>
          </w:p>
        </w:tc>
        <w:tc>
          <w:tcPr>
            <w:tcW w:w="1701" w:type="dxa"/>
          </w:tcPr>
          <w:p w14:paraId="7D520696"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450.000,00</w:t>
            </w:r>
          </w:p>
        </w:tc>
        <w:tc>
          <w:tcPr>
            <w:tcW w:w="1560" w:type="dxa"/>
          </w:tcPr>
          <w:p w14:paraId="4ED39969"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100.000,00</w:t>
            </w:r>
          </w:p>
        </w:tc>
        <w:tc>
          <w:tcPr>
            <w:tcW w:w="2268" w:type="dxa"/>
          </w:tcPr>
          <w:p w14:paraId="26B120CC"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550.000,00</w:t>
            </w:r>
          </w:p>
        </w:tc>
      </w:tr>
      <w:tr w:rsidR="002A1B9E" w:rsidRPr="002A1B9E" w14:paraId="049A0CA6" w14:textId="77777777" w:rsidTr="008250EC">
        <w:tc>
          <w:tcPr>
            <w:tcW w:w="746" w:type="dxa"/>
          </w:tcPr>
          <w:p w14:paraId="6C47179A" w14:textId="77777777" w:rsidR="002A1B9E" w:rsidRPr="002A1B9E" w:rsidRDefault="002A1B9E" w:rsidP="008250EC">
            <w:pPr>
              <w:jc w:val="both"/>
              <w:rPr>
                <w:rFonts w:ascii="Times New Roman" w:hAnsi="Times New Roman" w:cs="Times New Roman"/>
                <w:b/>
                <w:lang w:val="sr-Cyrl-RS"/>
              </w:rPr>
            </w:pPr>
          </w:p>
        </w:tc>
        <w:tc>
          <w:tcPr>
            <w:tcW w:w="1608" w:type="dxa"/>
          </w:tcPr>
          <w:p w14:paraId="7E615704"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421500</w:t>
            </w:r>
          </w:p>
        </w:tc>
        <w:tc>
          <w:tcPr>
            <w:tcW w:w="2177" w:type="dxa"/>
          </w:tcPr>
          <w:p w14:paraId="77544031"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Трошкови осигурања</w:t>
            </w:r>
          </w:p>
        </w:tc>
        <w:tc>
          <w:tcPr>
            <w:tcW w:w="1701" w:type="dxa"/>
          </w:tcPr>
          <w:p w14:paraId="762F8EDC"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80.000,00</w:t>
            </w:r>
          </w:p>
        </w:tc>
        <w:tc>
          <w:tcPr>
            <w:tcW w:w="1560" w:type="dxa"/>
          </w:tcPr>
          <w:p w14:paraId="19887FE4"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45.000,00</w:t>
            </w:r>
          </w:p>
        </w:tc>
        <w:tc>
          <w:tcPr>
            <w:tcW w:w="2268" w:type="dxa"/>
          </w:tcPr>
          <w:p w14:paraId="249F0BF2"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125.000,00</w:t>
            </w:r>
          </w:p>
        </w:tc>
      </w:tr>
      <w:tr w:rsidR="002A1B9E" w:rsidRPr="002A1B9E" w14:paraId="08C9DDC6" w14:textId="77777777" w:rsidTr="008250EC">
        <w:tc>
          <w:tcPr>
            <w:tcW w:w="746" w:type="dxa"/>
            <w:shd w:val="clear" w:color="auto" w:fill="D9D9D9" w:themeFill="background1" w:themeFillShade="D9"/>
          </w:tcPr>
          <w:p w14:paraId="24E3E598"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422</w:t>
            </w:r>
          </w:p>
        </w:tc>
        <w:tc>
          <w:tcPr>
            <w:tcW w:w="1608" w:type="dxa"/>
            <w:shd w:val="clear" w:color="auto" w:fill="D9D9D9" w:themeFill="background1" w:themeFillShade="D9"/>
          </w:tcPr>
          <w:p w14:paraId="55EBAEEA"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4DA237C6"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Трошкови путовања</w:t>
            </w:r>
          </w:p>
        </w:tc>
        <w:tc>
          <w:tcPr>
            <w:tcW w:w="1701" w:type="dxa"/>
            <w:shd w:val="clear" w:color="auto" w:fill="D9D9D9" w:themeFill="background1" w:themeFillShade="D9"/>
          </w:tcPr>
          <w:p w14:paraId="63428EEE"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30.000,00</w:t>
            </w:r>
          </w:p>
        </w:tc>
        <w:tc>
          <w:tcPr>
            <w:tcW w:w="1560" w:type="dxa"/>
            <w:shd w:val="clear" w:color="auto" w:fill="D9D9D9" w:themeFill="background1" w:themeFillShade="D9"/>
          </w:tcPr>
          <w:p w14:paraId="0B721ECD"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20.000,00</w:t>
            </w:r>
          </w:p>
        </w:tc>
        <w:tc>
          <w:tcPr>
            <w:tcW w:w="2268" w:type="dxa"/>
            <w:shd w:val="clear" w:color="auto" w:fill="D9D9D9" w:themeFill="background1" w:themeFillShade="D9"/>
          </w:tcPr>
          <w:p w14:paraId="341445E3"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50.000,00</w:t>
            </w:r>
          </w:p>
        </w:tc>
      </w:tr>
      <w:tr w:rsidR="002A1B9E" w:rsidRPr="002A1B9E" w14:paraId="6C05D0CC" w14:textId="77777777" w:rsidTr="008250EC">
        <w:tc>
          <w:tcPr>
            <w:tcW w:w="746" w:type="dxa"/>
          </w:tcPr>
          <w:p w14:paraId="434DB345" w14:textId="77777777" w:rsidR="002A1B9E" w:rsidRPr="002A1B9E" w:rsidRDefault="002A1B9E" w:rsidP="008250EC">
            <w:pPr>
              <w:jc w:val="both"/>
              <w:rPr>
                <w:rFonts w:ascii="Times New Roman" w:hAnsi="Times New Roman" w:cs="Times New Roman"/>
                <w:b/>
                <w:lang w:val="sr-Cyrl-RS"/>
              </w:rPr>
            </w:pPr>
          </w:p>
        </w:tc>
        <w:tc>
          <w:tcPr>
            <w:tcW w:w="1608" w:type="dxa"/>
          </w:tcPr>
          <w:p w14:paraId="16E33CB4"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422100</w:t>
            </w:r>
          </w:p>
        </w:tc>
        <w:tc>
          <w:tcPr>
            <w:tcW w:w="2177" w:type="dxa"/>
          </w:tcPr>
          <w:p w14:paraId="269C88AE"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Трошкови службених путовања у земљи</w:t>
            </w:r>
          </w:p>
        </w:tc>
        <w:tc>
          <w:tcPr>
            <w:tcW w:w="1701" w:type="dxa"/>
          </w:tcPr>
          <w:p w14:paraId="5E343308"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30.000,00</w:t>
            </w:r>
          </w:p>
        </w:tc>
        <w:tc>
          <w:tcPr>
            <w:tcW w:w="1560" w:type="dxa"/>
          </w:tcPr>
          <w:p w14:paraId="1396A01D"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20.000,00</w:t>
            </w:r>
          </w:p>
        </w:tc>
        <w:tc>
          <w:tcPr>
            <w:tcW w:w="2268" w:type="dxa"/>
          </w:tcPr>
          <w:p w14:paraId="148922B9"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50.000,00</w:t>
            </w:r>
          </w:p>
        </w:tc>
      </w:tr>
      <w:tr w:rsidR="002A1B9E" w:rsidRPr="002A1B9E" w14:paraId="3AE3EE4A" w14:textId="77777777" w:rsidTr="008250EC">
        <w:tc>
          <w:tcPr>
            <w:tcW w:w="746" w:type="dxa"/>
            <w:shd w:val="clear" w:color="auto" w:fill="D9D9D9" w:themeFill="background1" w:themeFillShade="D9"/>
          </w:tcPr>
          <w:p w14:paraId="362807CA"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423</w:t>
            </w:r>
          </w:p>
        </w:tc>
        <w:tc>
          <w:tcPr>
            <w:tcW w:w="1608" w:type="dxa"/>
            <w:shd w:val="clear" w:color="auto" w:fill="D9D9D9" w:themeFill="background1" w:themeFillShade="D9"/>
          </w:tcPr>
          <w:p w14:paraId="38BF9697"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29010044"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Услуге по уговору</w:t>
            </w:r>
          </w:p>
        </w:tc>
        <w:tc>
          <w:tcPr>
            <w:tcW w:w="1701" w:type="dxa"/>
            <w:shd w:val="clear" w:color="auto" w:fill="D9D9D9" w:themeFill="background1" w:themeFillShade="D9"/>
          </w:tcPr>
          <w:p w14:paraId="2673E947"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2.820.000,00</w:t>
            </w:r>
          </w:p>
        </w:tc>
        <w:tc>
          <w:tcPr>
            <w:tcW w:w="1560" w:type="dxa"/>
            <w:shd w:val="clear" w:color="auto" w:fill="D9D9D9" w:themeFill="background1" w:themeFillShade="D9"/>
          </w:tcPr>
          <w:p w14:paraId="47C90197"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5.575.000,00</w:t>
            </w:r>
          </w:p>
        </w:tc>
        <w:tc>
          <w:tcPr>
            <w:tcW w:w="2268" w:type="dxa"/>
            <w:shd w:val="clear" w:color="auto" w:fill="D9D9D9" w:themeFill="background1" w:themeFillShade="D9"/>
          </w:tcPr>
          <w:p w14:paraId="054ECB8F" w14:textId="77777777" w:rsidR="002A1B9E" w:rsidRPr="002A1B9E" w:rsidRDefault="002A1B9E" w:rsidP="008250EC">
            <w:pPr>
              <w:jc w:val="both"/>
              <w:rPr>
                <w:rFonts w:ascii="Times New Roman" w:hAnsi="Times New Roman" w:cs="Times New Roman"/>
                <w:b/>
                <w:highlight w:val="yellow"/>
                <w:lang w:val="sr-Latn-RS"/>
              </w:rPr>
            </w:pPr>
            <w:r w:rsidRPr="002A1B9E">
              <w:rPr>
                <w:rFonts w:ascii="Times New Roman" w:hAnsi="Times New Roman" w:cs="Times New Roman"/>
                <w:b/>
                <w:lang w:val="sr-Latn-RS"/>
              </w:rPr>
              <w:t>8.395.000,00</w:t>
            </w:r>
          </w:p>
        </w:tc>
      </w:tr>
      <w:tr w:rsidR="002A1B9E" w:rsidRPr="002A1B9E" w14:paraId="6AB7301E" w14:textId="77777777" w:rsidTr="008250EC">
        <w:tc>
          <w:tcPr>
            <w:tcW w:w="746" w:type="dxa"/>
          </w:tcPr>
          <w:p w14:paraId="55394F58" w14:textId="77777777" w:rsidR="002A1B9E" w:rsidRPr="002A1B9E" w:rsidRDefault="002A1B9E" w:rsidP="008250EC">
            <w:pPr>
              <w:jc w:val="both"/>
              <w:rPr>
                <w:rFonts w:ascii="Times New Roman" w:hAnsi="Times New Roman" w:cs="Times New Roman"/>
                <w:b/>
                <w:lang w:val="sr-Cyrl-RS"/>
              </w:rPr>
            </w:pPr>
          </w:p>
        </w:tc>
        <w:tc>
          <w:tcPr>
            <w:tcW w:w="1608" w:type="dxa"/>
          </w:tcPr>
          <w:p w14:paraId="12A5C13B"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423200</w:t>
            </w:r>
          </w:p>
        </w:tc>
        <w:tc>
          <w:tcPr>
            <w:tcW w:w="2177" w:type="dxa"/>
          </w:tcPr>
          <w:p w14:paraId="7BF2BB3D"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Компјутерске услуге</w:t>
            </w:r>
          </w:p>
        </w:tc>
        <w:tc>
          <w:tcPr>
            <w:tcW w:w="1701" w:type="dxa"/>
          </w:tcPr>
          <w:p w14:paraId="2A0605F4"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Latn-RS"/>
              </w:rPr>
              <w:t>420</w:t>
            </w:r>
            <w:r w:rsidRPr="002A1B9E">
              <w:rPr>
                <w:rFonts w:ascii="Times New Roman" w:hAnsi="Times New Roman" w:cs="Times New Roman"/>
                <w:lang w:val="sr-Cyrl-RS"/>
              </w:rPr>
              <w:t>.000,00</w:t>
            </w:r>
          </w:p>
        </w:tc>
        <w:tc>
          <w:tcPr>
            <w:tcW w:w="1560" w:type="dxa"/>
          </w:tcPr>
          <w:p w14:paraId="441F1F9B"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10.000,00</w:t>
            </w:r>
          </w:p>
        </w:tc>
        <w:tc>
          <w:tcPr>
            <w:tcW w:w="2268" w:type="dxa"/>
          </w:tcPr>
          <w:p w14:paraId="790C5F76"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430.000,00</w:t>
            </w:r>
          </w:p>
        </w:tc>
      </w:tr>
      <w:tr w:rsidR="002A1B9E" w:rsidRPr="002A1B9E" w14:paraId="69E80709" w14:textId="77777777" w:rsidTr="008250EC">
        <w:tc>
          <w:tcPr>
            <w:tcW w:w="746" w:type="dxa"/>
          </w:tcPr>
          <w:p w14:paraId="10BDF1A7" w14:textId="77777777" w:rsidR="002A1B9E" w:rsidRPr="002A1B9E" w:rsidRDefault="002A1B9E" w:rsidP="008250EC">
            <w:pPr>
              <w:jc w:val="both"/>
              <w:rPr>
                <w:rFonts w:ascii="Times New Roman" w:hAnsi="Times New Roman" w:cs="Times New Roman"/>
                <w:b/>
                <w:lang w:val="sr-Cyrl-RS"/>
              </w:rPr>
            </w:pPr>
          </w:p>
        </w:tc>
        <w:tc>
          <w:tcPr>
            <w:tcW w:w="1608" w:type="dxa"/>
          </w:tcPr>
          <w:p w14:paraId="61EC45B8"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423300</w:t>
            </w:r>
          </w:p>
        </w:tc>
        <w:tc>
          <w:tcPr>
            <w:tcW w:w="2177" w:type="dxa"/>
          </w:tcPr>
          <w:p w14:paraId="403B8A92"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Услуге образовања и усавршавања запослених</w:t>
            </w:r>
          </w:p>
        </w:tc>
        <w:tc>
          <w:tcPr>
            <w:tcW w:w="1701" w:type="dxa"/>
          </w:tcPr>
          <w:p w14:paraId="473FDE00"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160.000,00</w:t>
            </w:r>
          </w:p>
        </w:tc>
        <w:tc>
          <w:tcPr>
            <w:tcW w:w="1560" w:type="dxa"/>
          </w:tcPr>
          <w:p w14:paraId="78349378"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10.000,00</w:t>
            </w:r>
          </w:p>
        </w:tc>
        <w:tc>
          <w:tcPr>
            <w:tcW w:w="2268" w:type="dxa"/>
          </w:tcPr>
          <w:p w14:paraId="140A4AE6"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170.000,00</w:t>
            </w:r>
          </w:p>
        </w:tc>
      </w:tr>
      <w:tr w:rsidR="002A1B9E" w:rsidRPr="002A1B9E" w14:paraId="7D18AD36" w14:textId="77777777" w:rsidTr="008250EC">
        <w:tc>
          <w:tcPr>
            <w:tcW w:w="746" w:type="dxa"/>
          </w:tcPr>
          <w:p w14:paraId="0562C7EE" w14:textId="77777777" w:rsidR="002A1B9E" w:rsidRPr="002A1B9E" w:rsidRDefault="002A1B9E" w:rsidP="008250EC">
            <w:pPr>
              <w:jc w:val="both"/>
              <w:rPr>
                <w:rFonts w:ascii="Times New Roman" w:hAnsi="Times New Roman" w:cs="Times New Roman"/>
                <w:b/>
                <w:lang w:val="sr-Cyrl-RS"/>
              </w:rPr>
            </w:pPr>
          </w:p>
        </w:tc>
        <w:tc>
          <w:tcPr>
            <w:tcW w:w="1608" w:type="dxa"/>
          </w:tcPr>
          <w:p w14:paraId="399C98E7"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423400</w:t>
            </w:r>
          </w:p>
        </w:tc>
        <w:tc>
          <w:tcPr>
            <w:tcW w:w="2177" w:type="dxa"/>
          </w:tcPr>
          <w:p w14:paraId="47A2AC89"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Услуге информисања</w:t>
            </w:r>
          </w:p>
        </w:tc>
        <w:tc>
          <w:tcPr>
            <w:tcW w:w="1701" w:type="dxa"/>
          </w:tcPr>
          <w:p w14:paraId="46C1DCB6"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30.000,00</w:t>
            </w:r>
          </w:p>
        </w:tc>
        <w:tc>
          <w:tcPr>
            <w:tcW w:w="1560" w:type="dxa"/>
          </w:tcPr>
          <w:p w14:paraId="163CFCE6" w14:textId="77777777" w:rsidR="002A1B9E" w:rsidRPr="002A1B9E" w:rsidRDefault="002A1B9E" w:rsidP="008250EC">
            <w:pPr>
              <w:jc w:val="both"/>
              <w:rPr>
                <w:rFonts w:ascii="Times New Roman" w:hAnsi="Times New Roman" w:cs="Times New Roman"/>
                <w:highlight w:val="yellow"/>
                <w:lang w:val="sr-Cyrl-RS"/>
              </w:rPr>
            </w:pPr>
          </w:p>
        </w:tc>
        <w:tc>
          <w:tcPr>
            <w:tcW w:w="2268" w:type="dxa"/>
          </w:tcPr>
          <w:p w14:paraId="3CBEC1AC"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30.000,00</w:t>
            </w:r>
          </w:p>
        </w:tc>
      </w:tr>
      <w:tr w:rsidR="002A1B9E" w:rsidRPr="002A1B9E" w14:paraId="5E429F3E" w14:textId="77777777" w:rsidTr="008250EC">
        <w:tc>
          <w:tcPr>
            <w:tcW w:w="746" w:type="dxa"/>
          </w:tcPr>
          <w:p w14:paraId="36B9E6A1" w14:textId="77777777" w:rsidR="002A1B9E" w:rsidRPr="002A1B9E" w:rsidRDefault="002A1B9E" w:rsidP="008250EC">
            <w:pPr>
              <w:jc w:val="both"/>
              <w:rPr>
                <w:rFonts w:ascii="Times New Roman" w:hAnsi="Times New Roman" w:cs="Times New Roman"/>
                <w:b/>
                <w:lang w:val="sr-Cyrl-RS"/>
              </w:rPr>
            </w:pPr>
          </w:p>
        </w:tc>
        <w:tc>
          <w:tcPr>
            <w:tcW w:w="1608" w:type="dxa"/>
          </w:tcPr>
          <w:p w14:paraId="14D18BA1"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423500</w:t>
            </w:r>
          </w:p>
        </w:tc>
        <w:tc>
          <w:tcPr>
            <w:tcW w:w="2177" w:type="dxa"/>
          </w:tcPr>
          <w:p w14:paraId="45E64A7F"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Стручне услуге</w:t>
            </w:r>
          </w:p>
        </w:tc>
        <w:tc>
          <w:tcPr>
            <w:tcW w:w="1701" w:type="dxa"/>
          </w:tcPr>
          <w:p w14:paraId="2EC4CE04"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1.980.000,00</w:t>
            </w:r>
          </w:p>
        </w:tc>
        <w:tc>
          <w:tcPr>
            <w:tcW w:w="1560" w:type="dxa"/>
          </w:tcPr>
          <w:p w14:paraId="4F204E29"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35.000,00</w:t>
            </w:r>
          </w:p>
        </w:tc>
        <w:tc>
          <w:tcPr>
            <w:tcW w:w="2268" w:type="dxa"/>
          </w:tcPr>
          <w:p w14:paraId="25636B84"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2.0</w:t>
            </w:r>
            <w:r w:rsidRPr="002A1B9E">
              <w:rPr>
                <w:rFonts w:ascii="Times New Roman" w:hAnsi="Times New Roman" w:cs="Times New Roman"/>
                <w:lang w:val="sr-Latn-RS"/>
              </w:rPr>
              <w:t>15</w:t>
            </w:r>
            <w:r w:rsidRPr="002A1B9E">
              <w:rPr>
                <w:rFonts w:ascii="Times New Roman" w:hAnsi="Times New Roman" w:cs="Times New Roman"/>
                <w:lang w:val="sr-Cyrl-RS"/>
              </w:rPr>
              <w:t>.000,00</w:t>
            </w:r>
          </w:p>
          <w:p w14:paraId="72205AA7" w14:textId="77777777" w:rsidR="002A1B9E" w:rsidRPr="002A1B9E" w:rsidRDefault="002A1B9E" w:rsidP="008250EC">
            <w:pPr>
              <w:jc w:val="both"/>
              <w:rPr>
                <w:rFonts w:ascii="Times New Roman" w:hAnsi="Times New Roman" w:cs="Times New Roman"/>
                <w:highlight w:val="yellow"/>
                <w:lang w:val="sr-Latn-RS"/>
              </w:rPr>
            </w:pPr>
          </w:p>
        </w:tc>
      </w:tr>
      <w:tr w:rsidR="002A1B9E" w:rsidRPr="002A1B9E" w14:paraId="0719E528" w14:textId="77777777" w:rsidTr="008250EC">
        <w:tc>
          <w:tcPr>
            <w:tcW w:w="746" w:type="dxa"/>
          </w:tcPr>
          <w:p w14:paraId="3CE400FD" w14:textId="77777777" w:rsidR="002A1B9E" w:rsidRPr="002A1B9E" w:rsidRDefault="002A1B9E" w:rsidP="008250EC">
            <w:pPr>
              <w:jc w:val="both"/>
              <w:rPr>
                <w:rFonts w:ascii="Times New Roman" w:hAnsi="Times New Roman" w:cs="Times New Roman"/>
                <w:b/>
                <w:lang w:val="sr-Cyrl-RS"/>
              </w:rPr>
            </w:pPr>
          </w:p>
        </w:tc>
        <w:tc>
          <w:tcPr>
            <w:tcW w:w="1608" w:type="dxa"/>
          </w:tcPr>
          <w:p w14:paraId="1206C03B"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423700</w:t>
            </w:r>
          </w:p>
        </w:tc>
        <w:tc>
          <w:tcPr>
            <w:tcW w:w="2177" w:type="dxa"/>
          </w:tcPr>
          <w:p w14:paraId="28095480"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Репрезентација</w:t>
            </w:r>
          </w:p>
        </w:tc>
        <w:tc>
          <w:tcPr>
            <w:tcW w:w="1701" w:type="dxa"/>
          </w:tcPr>
          <w:p w14:paraId="08FB8DC4"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120.000,00</w:t>
            </w:r>
          </w:p>
        </w:tc>
        <w:tc>
          <w:tcPr>
            <w:tcW w:w="1560" w:type="dxa"/>
          </w:tcPr>
          <w:p w14:paraId="357A54D2" w14:textId="77777777" w:rsidR="002A1B9E" w:rsidRPr="002A1B9E" w:rsidRDefault="002A1B9E" w:rsidP="008250EC">
            <w:pPr>
              <w:jc w:val="both"/>
              <w:rPr>
                <w:rFonts w:ascii="Times New Roman" w:hAnsi="Times New Roman" w:cs="Times New Roman"/>
                <w:highlight w:val="yellow"/>
                <w:lang w:val="sr-Cyrl-RS"/>
              </w:rPr>
            </w:pPr>
          </w:p>
        </w:tc>
        <w:tc>
          <w:tcPr>
            <w:tcW w:w="2268" w:type="dxa"/>
          </w:tcPr>
          <w:p w14:paraId="3114D41B" w14:textId="77777777" w:rsidR="002A1B9E" w:rsidRPr="002A1B9E" w:rsidRDefault="002A1B9E" w:rsidP="008250EC">
            <w:pPr>
              <w:jc w:val="both"/>
              <w:rPr>
                <w:rFonts w:ascii="Times New Roman" w:hAnsi="Times New Roman" w:cs="Times New Roman"/>
                <w:highlight w:val="yellow"/>
                <w:lang w:val="sr-Latn-RS"/>
              </w:rPr>
            </w:pPr>
            <w:r w:rsidRPr="002A1B9E">
              <w:rPr>
                <w:rFonts w:ascii="Times New Roman" w:hAnsi="Times New Roman" w:cs="Times New Roman"/>
                <w:lang w:val="sr-Latn-RS"/>
              </w:rPr>
              <w:t>120.000,00</w:t>
            </w:r>
          </w:p>
        </w:tc>
      </w:tr>
      <w:tr w:rsidR="002A1B9E" w:rsidRPr="002A1B9E" w14:paraId="3F7E0AB6" w14:textId="77777777" w:rsidTr="008250EC">
        <w:tc>
          <w:tcPr>
            <w:tcW w:w="746" w:type="dxa"/>
          </w:tcPr>
          <w:p w14:paraId="0778DEBD" w14:textId="77777777" w:rsidR="002A1B9E" w:rsidRPr="002A1B9E" w:rsidRDefault="002A1B9E" w:rsidP="008250EC">
            <w:pPr>
              <w:jc w:val="both"/>
              <w:rPr>
                <w:rFonts w:ascii="Times New Roman" w:hAnsi="Times New Roman" w:cs="Times New Roman"/>
                <w:b/>
                <w:lang w:val="sr-Cyrl-RS"/>
              </w:rPr>
            </w:pPr>
          </w:p>
        </w:tc>
        <w:tc>
          <w:tcPr>
            <w:tcW w:w="1608" w:type="dxa"/>
          </w:tcPr>
          <w:p w14:paraId="4305BCC5"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423900</w:t>
            </w:r>
          </w:p>
        </w:tc>
        <w:tc>
          <w:tcPr>
            <w:tcW w:w="2177" w:type="dxa"/>
          </w:tcPr>
          <w:p w14:paraId="4E27AFAD"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Остале опште услуге</w:t>
            </w:r>
          </w:p>
        </w:tc>
        <w:tc>
          <w:tcPr>
            <w:tcW w:w="1701" w:type="dxa"/>
          </w:tcPr>
          <w:p w14:paraId="638B5F14"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110.000,00</w:t>
            </w:r>
          </w:p>
        </w:tc>
        <w:tc>
          <w:tcPr>
            <w:tcW w:w="1560" w:type="dxa"/>
          </w:tcPr>
          <w:p w14:paraId="74CB7D4C"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5.520.000,00</w:t>
            </w:r>
          </w:p>
        </w:tc>
        <w:tc>
          <w:tcPr>
            <w:tcW w:w="2268" w:type="dxa"/>
          </w:tcPr>
          <w:p w14:paraId="3D92B031" w14:textId="77777777" w:rsidR="002A1B9E" w:rsidRPr="002A1B9E" w:rsidRDefault="002A1B9E" w:rsidP="008250EC">
            <w:pPr>
              <w:jc w:val="both"/>
              <w:rPr>
                <w:rFonts w:ascii="Times New Roman" w:hAnsi="Times New Roman" w:cs="Times New Roman"/>
                <w:highlight w:val="yellow"/>
                <w:lang w:val="sr-Latn-RS"/>
              </w:rPr>
            </w:pPr>
            <w:r w:rsidRPr="002A1B9E">
              <w:rPr>
                <w:rFonts w:ascii="Times New Roman" w:hAnsi="Times New Roman" w:cs="Times New Roman"/>
                <w:lang w:val="sr-Latn-RS"/>
              </w:rPr>
              <w:t>5.630.000,00</w:t>
            </w:r>
          </w:p>
        </w:tc>
      </w:tr>
      <w:tr w:rsidR="002A1B9E" w:rsidRPr="002A1B9E" w14:paraId="58EDD963" w14:textId="77777777" w:rsidTr="008250EC">
        <w:tc>
          <w:tcPr>
            <w:tcW w:w="746" w:type="dxa"/>
            <w:shd w:val="clear" w:color="auto" w:fill="D9D9D9" w:themeFill="background1" w:themeFillShade="D9"/>
          </w:tcPr>
          <w:p w14:paraId="616DC9D2"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424</w:t>
            </w:r>
          </w:p>
        </w:tc>
        <w:tc>
          <w:tcPr>
            <w:tcW w:w="1608" w:type="dxa"/>
            <w:shd w:val="clear" w:color="auto" w:fill="D9D9D9" w:themeFill="background1" w:themeFillShade="D9"/>
          </w:tcPr>
          <w:p w14:paraId="4BE47819"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16E025C2"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Cyrl-RS"/>
              </w:rPr>
              <w:t>Специјализоване услуге</w:t>
            </w:r>
          </w:p>
        </w:tc>
        <w:tc>
          <w:tcPr>
            <w:tcW w:w="1701" w:type="dxa"/>
            <w:shd w:val="clear" w:color="auto" w:fill="D9D9D9" w:themeFill="background1" w:themeFillShade="D9"/>
          </w:tcPr>
          <w:p w14:paraId="301552AD"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Latn-RS"/>
              </w:rPr>
              <w:t>291.000,00</w:t>
            </w:r>
          </w:p>
        </w:tc>
        <w:tc>
          <w:tcPr>
            <w:tcW w:w="1560" w:type="dxa"/>
            <w:shd w:val="clear" w:color="auto" w:fill="D9D9D9" w:themeFill="background1" w:themeFillShade="D9"/>
          </w:tcPr>
          <w:p w14:paraId="3D119076" w14:textId="77777777" w:rsidR="002A1B9E" w:rsidRPr="002A1B9E" w:rsidRDefault="002A1B9E" w:rsidP="008250EC">
            <w:pPr>
              <w:jc w:val="both"/>
              <w:rPr>
                <w:rFonts w:ascii="Times New Roman" w:hAnsi="Times New Roman" w:cs="Times New Roman"/>
                <w:b/>
                <w:lang w:val="sr-Cyrl-RS"/>
              </w:rPr>
            </w:pPr>
          </w:p>
        </w:tc>
        <w:tc>
          <w:tcPr>
            <w:tcW w:w="2268" w:type="dxa"/>
            <w:shd w:val="clear" w:color="auto" w:fill="D9D9D9" w:themeFill="background1" w:themeFillShade="D9"/>
          </w:tcPr>
          <w:p w14:paraId="65DFE1FF" w14:textId="77777777" w:rsidR="002A1B9E" w:rsidRPr="002A1B9E" w:rsidRDefault="002A1B9E" w:rsidP="008250EC">
            <w:pPr>
              <w:jc w:val="both"/>
              <w:rPr>
                <w:rFonts w:ascii="Times New Roman" w:hAnsi="Times New Roman" w:cs="Times New Roman"/>
                <w:b/>
                <w:highlight w:val="yellow"/>
                <w:lang w:val="sr-Latn-RS"/>
              </w:rPr>
            </w:pPr>
            <w:r w:rsidRPr="002A1B9E">
              <w:rPr>
                <w:rFonts w:ascii="Times New Roman" w:hAnsi="Times New Roman" w:cs="Times New Roman"/>
                <w:b/>
                <w:lang w:val="sr-Latn-RS"/>
              </w:rPr>
              <w:t>291.000,00</w:t>
            </w:r>
          </w:p>
        </w:tc>
      </w:tr>
      <w:tr w:rsidR="002A1B9E" w:rsidRPr="002A1B9E" w14:paraId="4A23E91E" w14:textId="77777777" w:rsidTr="008250EC">
        <w:tc>
          <w:tcPr>
            <w:tcW w:w="746" w:type="dxa"/>
          </w:tcPr>
          <w:p w14:paraId="37B99E6E" w14:textId="77777777" w:rsidR="002A1B9E" w:rsidRPr="002A1B9E" w:rsidRDefault="002A1B9E" w:rsidP="008250EC">
            <w:pPr>
              <w:jc w:val="both"/>
              <w:rPr>
                <w:rFonts w:ascii="Times New Roman" w:hAnsi="Times New Roman" w:cs="Times New Roman"/>
                <w:b/>
                <w:lang w:val="sr-Cyrl-RS"/>
              </w:rPr>
            </w:pPr>
          </w:p>
        </w:tc>
        <w:tc>
          <w:tcPr>
            <w:tcW w:w="1608" w:type="dxa"/>
          </w:tcPr>
          <w:p w14:paraId="66FFB847"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424900</w:t>
            </w:r>
          </w:p>
        </w:tc>
        <w:tc>
          <w:tcPr>
            <w:tcW w:w="2177" w:type="dxa"/>
          </w:tcPr>
          <w:p w14:paraId="7B4D5F38"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Остале специјализоване услуге</w:t>
            </w:r>
          </w:p>
        </w:tc>
        <w:tc>
          <w:tcPr>
            <w:tcW w:w="1701" w:type="dxa"/>
          </w:tcPr>
          <w:p w14:paraId="624AE8F8"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Latn-RS"/>
              </w:rPr>
              <w:t>291</w:t>
            </w:r>
            <w:r w:rsidRPr="002A1B9E">
              <w:rPr>
                <w:rFonts w:ascii="Times New Roman" w:hAnsi="Times New Roman" w:cs="Times New Roman"/>
                <w:lang w:val="sr-Cyrl-RS"/>
              </w:rPr>
              <w:t>.000,00</w:t>
            </w:r>
          </w:p>
        </w:tc>
        <w:tc>
          <w:tcPr>
            <w:tcW w:w="1560" w:type="dxa"/>
          </w:tcPr>
          <w:p w14:paraId="6ED85539" w14:textId="77777777" w:rsidR="002A1B9E" w:rsidRPr="002A1B9E" w:rsidRDefault="002A1B9E" w:rsidP="008250EC">
            <w:pPr>
              <w:jc w:val="both"/>
              <w:rPr>
                <w:rFonts w:ascii="Times New Roman" w:hAnsi="Times New Roman" w:cs="Times New Roman"/>
                <w:highlight w:val="yellow"/>
                <w:lang w:val="sr-Cyrl-RS"/>
              </w:rPr>
            </w:pPr>
          </w:p>
        </w:tc>
        <w:tc>
          <w:tcPr>
            <w:tcW w:w="2268" w:type="dxa"/>
          </w:tcPr>
          <w:p w14:paraId="7C4A5175"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Latn-RS"/>
              </w:rPr>
              <w:t>291</w:t>
            </w:r>
            <w:r w:rsidRPr="002A1B9E">
              <w:rPr>
                <w:rFonts w:ascii="Times New Roman" w:hAnsi="Times New Roman" w:cs="Times New Roman"/>
                <w:lang w:val="sr-Cyrl-RS"/>
              </w:rPr>
              <w:t>.000,00</w:t>
            </w:r>
          </w:p>
        </w:tc>
      </w:tr>
      <w:tr w:rsidR="002A1B9E" w:rsidRPr="002A1B9E" w14:paraId="18017554" w14:textId="77777777" w:rsidTr="008250EC">
        <w:tc>
          <w:tcPr>
            <w:tcW w:w="746" w:type="dxa"/>
            <w:shd w:val="clear" w:color="auto" w:fill="D9D9D9" w:themeFill="background1" w:themeFillShade="D9"/>
          </w:tcPr>
          <w:p w14:paraId="5EB3083A"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425</w:t>
            </w:r>
          </w:p>
        </w:tc>
        <w:tc>
          <w:tcPr>
            <w:tcW w:w="1608" w:type="dxa"/>
            <w:shd w:val="clear" w:color="auto" w:fill="D9D9D9" w:themeFill="background1" w:themeFillShade="D9"/>
          </w:tcPr>
          <w:p w14:paraId="154F7B3B"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253737F7"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Текуће поправке и одржавање</w:t>
            </w:r>
          </w:p>
        </w:tc>
        <w:tc>
          <w:tcPr>
            <w:tcW w:w="1701" w:type="dxa"/>
            <w:shd w:val="clear" w:color="auto" w:fill="D9D9D9" w:themeFill="background1" w:themeFillShade="D9"/>
          </w:tcPr>
          <w:p w14:paraId="526AB4AE"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Latn-RS"/>
              </w:rPr>
              <w:t>350</w:t>
            </w:r>
            <w:r w:rsidRPr="002A1B9E">
              <w:rPr>
                <w:rFonts w:ascii="Times New Roman" w:hAnsi="Times New Roman" w:cs="Times New Roman"/>
                <w:b/>
                <w:lang w:val="sr-Cyrl-RS"/>
              </w:rPr>
              <w:t>.000,00</w:t>
            </w:r>
          </w:p>
        </w:tc>
        <w:tc>
          <w:tcPr>
            <w:tcW w:w="1560" w:type="dxa"/>
            <w:shd w:val="clear" w:color="auto" w:fill="D9D9D9" w:themeFill="background1" w:themeFillShade="D9"/>
          </w:tcPr>
          <w:p w14:paraId="62A248A8" w14:textId="77777777" w:rsidR="002A1B9E" w:rsidRPr="002A1B9E" w:rsidRDefault="002A1B9E" w:rsidP="008250EC">
            <w:pPr>
              <w:jc w:val="both"/>
              <w:rPr>
                <w:rFonts w:ascii="Times New Roman" w:hAnsi="Times New Roman" w:cs="Times New Roman"/>
                <w:b/>
                <w:highlight w:val="yellow"/>
                <w:lang w:val="sr-Latn-RS"/>
              </w:rPr>
            </w:pPr>
            <w:r w:rsidRPr="002A1B9E">
              <w:rPr>
                <w:rFonts w:ascii="Times New Roman" w:hAnsi="Times New Roman" w:cs="Times New Roman"/>
                <w:b/>
                <w:lang w:val="sr-Latn-RS"/>
              </w:rPr>
              <w:t>2.000,00</w:t>
            </w:r>
          </w:p>
        </w:tc>
        <w:tc>
          <w:tcPr>
            <w:tcW w:w="2268" w:type="dxa"/>
            <w:shd w:val="clear" w:color="auto" w:fill="D9D9D9" w:themeFill="background1" w:themeFillShade="D9"/>
          </w:tcPr>
          <w:p w14:paraId="06CA3FE2"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352.000,00</w:t>
            </w:r>
          </w:p>
        </w:tc>
      </w:tr>
      <w:tr w:rsidR="002A1B9E" w:rsidRPr="002A1B9E" w14:paraId="35A89E38" w14:textId="77777777" w:rsidTr="008250EC">
        <w:tc>
          <w:tcPr>
            <w:tcW w:w="746" w:type="dxa"/>
          </w:tcPr>
          <w:p w14:paraId="0AFEE226" w14:textId="77777777" w:rsidR="002A1B9E" w:rsidRPr="002A1B9E" w:rsidRDefault="002A1B9E" w:rsidP="008250EC">
            <w:pPr>
              <w:jc w:val="both"/>
              <w:rPr>
                <w:rFonts w:ascii="Times New Roman" w:hAnsi="Times New Roman" w:cs="Times New Roman"/>
                <w:b/>
                <w:lang w:val="sr-Cyrl-RS"/>
              </w:rPr>
            </w:pPr>
          </w:p>
        </w:tc>
        <w:tc>
          <w:tcPr>
            <w:tcW w:w="1608" w:type="dxa"/>
          </w:tcPr>
          <w:p w14:paraId="6F367BFB"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425100</w:t>
            </w:r>
          </w:p>
        </w:tc>
        <w:tc>
          <w:tcPr>
            <w:tcW w:w="2177" w:type="dxa"/>
          </w:tcPr>
          <w:p w14:paraId="183F4485"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Текуће поправке и одржавање зграда и објеката</w:t>
            </w:r>
          </w:p>
        </w:tc>
        <w:tc>
          <w:tcPr>
            <w:tcW w:w="1701" w:type="dxa"/>
          </w:tcPr>
          <w:p w14:paraId="4E34715D" w14:textId="77777777" w:rsidR="002A1B9E" w:rsidRPr="002A1B9E" w:rsidRDefault="002A1B9E" w:rsidP="008250EC">
            <w:pPr>
              <w:jc w:val="both"/>
              <w:rPr>
                <w:rFonts w:ascii="Times New Roman" w:hAnsi="Times New Roman" w:cs="Times New Roman"/>
                <w:lang w:val="sr-Latn-RS"/>
              </w:rPr>
            </w:pPr>
          </w:p>
        </w:tc>
        <w:tc>
          <w:tcPr>
            <w:tcW w:w="1560" w:type="dxa"/>
          </w:tcPr>
          <w:p w14:paraId="4CEDEED3" w14:textId="77777777" w:rsidR="002A1B9E" w:rsidRPr="002A1B9E" w:rsidRDefault="002A1B9E" w:rsidP="008250EC">
            <w:pPr>
              <w:jc w:val="both"/>
              <w:rPr>
                <w:rFonts w:ascii="Times New Roman" w:hAnsi="Times New Roman" w:cs="Times New Roman"/>
                <w:lang w:val="sr-Cyrl-RS"/>
              </w:rPr>
            </w:pPr>
          </w:p>
          <w:p w14:paraId="5EF00006" w14:textId="77777777" w:rsidR="002A1B9E" w:rsidRPr="002A1B9E" w:rsidRDefault="002A1B9E" w:rsidP="008250EC">
            <w:pPr>
              <w:jc w:val="both"/>
              <w:rPr>
                <w:rFonts w:ascii="Times New Roman" w:hAnsi="Times New Roman" w:cs="Times New Roman"/>
                <w:highlight w:val="yellow"/>
                <w:lang w:val="sr-Cyrl-RS"/>
              </w:rPr>
            </w:pPr>
          </w:p>
        </w:tc>
        <w:tc>
          <w:tcPr>
            <w:tcW w:w="2268" w:type="dxa"/>
          </w:tcPr>
          <w:p w14:paraId="383DCB2F" w14:textId="77777777" w:rsidR="002A1B9E" w:rsidRPr="002A1B9E" w:rsidRDefault="002A1B9E" w:rsidP="008250EC">
            <w:pPr>
              <w:jc w:val="both"/>
              <w:rPr>
                <w:rFonts w:ascii="Times New Roman" w:hAnsi="Times New Roman" w:cs="Times New Roman"/>
                <w:highlight w:val="yellow"/>
                <w:lang w:val="sr-Latn-RS"/>
              </w:rPr>
            </w:pPr>
          </w:p>
        </w:tc>
      </w:tr>
      <w:tr w:rsidR="002A1B9E" w:rsidRPr="002A1B9E" w14:paraId="71B37F71" w14:textId="77777777" w:rsidTr="008250EC">
        <w:tc>
          <w:tcPr>
            <w:tcW w:w="746" w:type="dxa"/>
          </w:tcPr>
          <w:p w14:paraId="20CAA383" w14:textId="77777777" w:rsidR="002A1B9E" w:rsidRPr="002A1B9E" w:rsidRDefault="002A1B9E" w:rsidP="008250EC">
            <w:pPr>
              <w:jc w:val="both"/>
              <w:rPr>
                <w:rFonts w:ascii="Times New Roman" w:hAnsi="Times New Roman" w:cs="Times New Roman"/>
                <w:b/>
                <w:lang w:val="sr-Cyrl-RS"/>
              </w:rPr>
            </w:pPr>
          </w:p>
        </w:tc>
        <w:tc>
          <w:tcPr>
            <w:tcW w:w="1608" w:type="dxa"/>
          </w:tcPr>
          <w:p w14:paraId="18EF91EA"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425200</w:t>
            </w:r>
          </w:p>
        </w:tc>
        <w:tc>
          <w:tcPr>
            <w:tcW w:w="2177" w:type="dxa"/>
          </w:tcPr>
          <w:p w14:paraId="39BD6FC3"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Текуће поправке и одржавање опреме</w:t>
            </w:r>
          </w:p>
        </w:tc>
        <w:tc>
          <w:tcPr>
            <w:tcW w:w="1701" w:type="dxa"/>
          </w:tcPr>
          <w:p w14:paraId="337556B2"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Latn-RS"/>
              </w:rPr>
              <w:t>350</w:t>
            </w:r>
            <w:r w:rsidRPr="002A1B9E">
              <w:rPr>
                <w:rFonts w:ascii="Times New Roman" w:hAnsi="Times New Roman" w:cs="Times New Roman"/>
                <w:lang w:val="sr-Cyrl-RS"/>
              </w:rPr>
              <w:t>.000,00</w:t>
            </w:r>
          </w:p>
        </w:tc>
        <w:tc>
          <w:tcPr>
            <w:tcW w:w="1560" w:type="dxa"/>
          </w:tcPr>
          <w:p w14:paraId="378BAFC0" w14:textId="77777777" w:rsidR="002A1B9E" w:rsidRPr="002A1B9E" w:rsidRDefault="002A1B9E" w:rsidP="008250EC">
            <w:pPr>
              <w:jc w:val="both"/>
              <w:rPr>
                <w:rFonts w:ascii="Times New Roman" w:hAnsi="Times New Roman" w:cs="Times New Roman"/>
                <w:highlight w:val="yellow"/>
                <w:lang w:val="sr-Latn-RS"/>
              </w:rPr>
            </w:pPr>
            <w:r w:rsidRPr="002A1B9E">
              <w:rPr>
                <w:rFonts w:ascii="Times New Roman" w:hAnsi="Times New Roman" w:cs="Times New Roman"/>
                <w:lang w:val="sr-Latn-RS"/>
              </w:rPr>
              <w:t>2.000,00</w:t>
            </w:r>
          </w:p>
        </w:tc>
        <w:tc>
          <w:tcPr>
            <w:tcW w:w="2268" w:type="dxa"/>
          </w:tcPr>
          <w:p w14:paraId="04E21E5D"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352.000,00</w:t>
            </w:r>
          </w:p>
        </w:tc>
      </w:tr>
      <w:tr w:rsidR="002A1B9E" w:rsidRPr="002A1B9E" w14:paraId="577F8349" w14:textId="77777777" w:rsidTr="008250EC">
        <w:tc>
          <w:tcPr>
            <w:tcW w:w="746" w:type="dxa"/>
            <w:shd w:val="clear" w:color="auto" w:fill="D9D9D9" w:themeFill="background1" w:themeFillShade="D9"/>
          </w:tcPr>
          <w:p w14:paraId="0E2D11F5"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426</w:t>
            </w:r>
          </w:p>
        </w:tc>
        <w:tc>
          <w:tcPr>
            <w:tcW w:w="1608" w:type="dxa"/>
            <w:shd w:val="clear" w:color="auto" w:fill="D9D9D9" w:themeFill="background1" w:themeFillShade="D9"/>
          </w:tcPr>
          <w:p w14:paraId="721699E0"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681A1737"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Материјал</w:t>
            </w:r>
          </w:p>
        </w:tc>
        <w:tc>
          <w:tcPr>
            <w:tcW w:w="1701" w:type="dxa"/>
            <w:shd w:val="clear" w:color="auto" w:fill="D9D9D9" w:themeFill="background1" w:themeFillShade="D9"/>
          </w:tcPr>
          <w:p w14:paraId="4BF98819"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Latn-RS"/>
              </w:rPr>
              <w:t>915</w:t>
            </w:r>
            <w:r w:rsidRPr="002A1B9E">
              <w:rPr>
                <w:rFonts w:ascii="Times New Roman" w:hAnsi="Times New Roman" w:cs="Times New Roman"/>
                <w:b/>
                <w:lang w:val="sr-Cyrl-RS"/>
              </w:rPr>
              <w:t>.000,00</w:t>
            </w:r>
          </w:p>
        </w:tc>
        <w:tc>
          <w:tcPr>
            <w:tcW w:w="1560" w:type="dxa"/>
            <w:shd w:val="clear" w:color="auto" w:fill="D9D9D9" w:themeFill="background1" w:themeFillShade="D9"/>
          </w:tcPr>
          <w:p w14:paraId="3EE70F3C" w14:textId="77777777" w:rsidR="002A1B9E" w:rsidRPr="002A1B9E" w:rsidRDefault="002A1B9E" w:rsidP="008250EC">
            <w:pPr>
              <w:jc w:val="both"/>
              <w:rPr>
                <w:rFonts w:ascii="Times New Roman" w:hAnsi="Times New Roman" w:cs="Times New Roman"/>
                <w:b/>
                <w:highlight w:val="yellow"/>
                <w:lang w:val="sr-Cyrl-RS"/>
              </w:rPr>
            </w:pPr>
          </w:p>
        </w:tc>
        <w:tc>
          <w:tcPr>
            <w:tcW w:w="2268" w:type="dxa"/>
            <w:shd w:val="clear" w:color="auto" w:fill="D9D9D9" w:themeFill="background1" w:themeFillShade="D9"/>
          </w:tcPr>
          <w:p w14:paraId="414036B5"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915.000,00</w:t>
            </w:r>
          </w:p>
        </w:tc>
      </w:tr>
      <w:tr w:rsidR="002A1B9E" w:rsidRPr="002A1B9E" w14:paraId="159776B7" w14:textId="77777777" w:rsidTr="008250EC">
        <w:tc>
          <w:tcPr>
            <w:tcW w:w="746" w:type="dxa"/>
          </w:tcPr>
          <w:p w14:paraId="51DC76F0" w14:textId="77777777" w:rsidR="002A1B9E" w:rsidRPr="002A1B9E" w:rsidRDefault="002A1B9E" w:rsidP="008250EC">
            <w:pPr>
              <w:jc w:val="both"/>
              <w:rPr>
                <w:rFonts w:ascii="Times New Roman" w:hAnsi="Times New Roman" w:cs="Times New Roman"/>
                <w:b/>
                <w:lang w:val="sr-Cyrl-RS"/>
              </w:rPr>
            </w:pPr>
          </w:p>
        </w:tc>
        <w:tc>
          <w:tcPr>
            <w:tcW w:w="1608" w:type="dxa"/>
          </w:tcPr>
          <w:p w14:paraId="11CBB2DA"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426100</w:t>
            </w:r>
          </w:p>
        </w:tc>
        <w:tc>
          <w:tcPr>
            <w:tcW w:w="2177" w:type="dxa"/>
          </w:tcPr>
          <w:p w14:paraId="4E990A9E"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Административни материјал</w:t>
            </w:r>
          </w:p>
        </w:tc>
        <w:tc>
          <w:tcPr>
            <w:tcW w:w="1701" w:type="dxa"/>
          </w:tcPr>
          <w:p w14:paraId="60393CCB"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250.000,00</w:t>
            </w:r>
          </w:p>
        </w:tc>
        <w:tc>
          <w:tcPr>
            <w:tcW w:w="1560" w:type="dxa"/>
          </w:tcPr>
          <w:p w14:paraId="0EDE1915" w14:textId="77777777" w:rsidR="002A1B9E" w:rsidRPr="002A1B9E" w:rsidRDefault="002A1B9E" w:rsidP="008250EC">
            <w:pPr>
              <w:jc w:val="both"/>
              <w:rPr>
                <w:rFonts w:ascii="Times New Roman" w:hAnsi="Times New Roman" w:cs="Times New Roman"/>
                <w:lang w:val="sr-Cyrl-RS"/>
              </w:rPr>
            </w:pPr>
          </w:p>
        </w:tc>
        <w:tc>
          <w:tcPr>
            <w:tcW w:w="2268" w:type="dxa"/>
          </w:tcPr>
          <w:p w14:paraId="7974EC3A"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250.000,00</w:t>
            </w:r>
          </w:p>
        </w:tc>
      </w:tr>
      <w:tr w:rsidR="002A1B9E" w:rsidRPr="002A1B9E" w14:paraId="7C6D6E64" w14:textId="77777777" w:rsidTr="008250EC">
        <w:tc>
          <w:tcPr>
            <w:tcW w:w="746" w:type="dxa"/>
          </w:tcPr>
          <w:p w14:paraId="6EB217E1" w14:textId="77777777" w:rsidR="002A1B9E" w:rsidRPr="002A1B9E" w:rsidRDefault="002A1B9E" w:rsidP="008250EC">
            <w:pPr>
              <w:jc w:val="both"/>
              <w:rPr>
                <w:rFonts w:ascii="Times New Roman" w:hAnsi="Times New Roman" w:cs="Times New Roman"/>
                <w:b/>
                <w:lang w:val="sr-Cyrl-RS"/>
              </w:rPr>
            </w:pPr>
          </w:p>
        </w:tc>
        <w:tc>
          <w:tcPr>
            <w:tcW w:w="1608" w:type="dxa"/>
          </w:tcPr>
          <w:p w14:paraId="414B04EE"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426300</w:t>
            </w:r>
          </w:p>
        </w:tc>
        <w:tc>
          <w:tcPr>
            <w:tcW w:w="2177" w:type="dxa"/>
          </w:tcPr>
          <w:p w14:paraId="7608F167"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 xml:space="preserve">Материјали са образовање и усавршавање </w:t>
            </w:r>
            <w:r w:rsidRPr="002A1B9E">
              <w:rPr>
                <w:rFonts w:ascii="Times New Roman" w:hAnsi="Times New Roman" w:cs="Times New Roman"/>
                <w:lang w:val="sr-Cyrl-RS"/>
              </w:rPr>
              <w:lastRenderedPageBreak/>
              <w:t>запослених</w:t>
            </w:r>
          </w:p>
        </w:tc>
        <w:tc>
          <w:tcPr>
            <w:tcW w:w="1701" w:type="dxa"/>
          </w:tcPr>
          <w:p w14:paraId="5021FF8B"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lastRenderedPageBreak/>
              <w:t>20.000,00</w:t>
            </w:r>
          </w:p>
        </w:tc>
        <w:tc>
          <w:tcPr>
            <w:tcW w:w="1560" w:type="dxa"/>
          </w:tcPr>
          <w:p w14:paraId="43554C8A" w14:textId="77777777" w:rsidR="002A1B9E" w:rsidRPr="002A1B9E" w:rsidRDefault="002A1B9E" w:rsidP="008250EC">
            <w:pPr>
              <w:jc w:val="both"/>
              <w:rPr>
                <w:rFonts w:ascii="Times New Roman" w:hAnsi="Times New Roman" w:cs="Times New Roman"/>
                <w:b/>
                <w:lang w:val="sr-Cyrl-RS"/>
              </w:rPr>
            </w:pPr>
          </w:p>
        </w:tc>
        <w:tc>
          <w:tcPr>
            <w:tcW w:w="2268" w:type="dxa"/>
          </w:tcPr>
          <w:p w14:paraId="3A662A31"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20.000,00</w:t>
            </w:r>
          </w:p>
        </w:tc>
      </w:tr>
      <w:tr w:rsidR="002A1B9E" w:rsidRPr="002A1B9E" w14:paraId="6550FD3D" w14:textId="77777777" w:rsidTr="008250EC">
        <w:tc>
          <w:tcPr>
            <w:tcW w:w="746" w:type="dxa"/>
          </w:tcPr>
          <w:p w14:paraId="0D30F54E" w14:textId="77777777" w:rsidR="002A1B9E" w:rsidRPr="002A1B9E" w:rsidRDefault="002A1B9E" w:rsidP="008250EC">
            <w:pPr>
              <w:jc w:val="both"/>
              <w:rPr>
                <w:rFonts w:ascii="Times New Roman" w:hAnsi="Times New Roman" w:cs="Times New Roman"/>
                <w:b/>
                <w:lang w:val="sr-Cyrl-RS"/>
              </w:rPr>
            </w:pPr>
          </w:p>
        </w:tc>
        <w:tc>
          <w:tcPr>
            <w:tcW w:w="1608" w:type="dxa"/>
          </w:tcPr>
          <w:p w14:paraId="2A3F784B"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426400</w:t>
            </w:r>
          </w:p>
        </w:tc>
        <w:tc>
          <w:tcPr>
            <w:tcW w:w="2177" w:type="dxa"/>
          </w:tcPr>
          <w:p w14:paraId="5FF6AF9C"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Материјали за саобраћај</w:t>
            </w:r>
          </w:p>
        </w:tc>
        <w:tc>
          <w:tcPr>
            <w:tcW w:w="1701" w:type="dxa"/>
          </w:tcPr>
          <w:p w14:paraId="15BBCFC3"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345.000,00</w:t>
            </w:r>
          </w:p>
        </w:tc>
        <w:tc>
          <w:tcPr>
            <w:tcW w:w="1560" w:type="dxa"/>
          </w:tcPr>
          <w:p w14:paraId="611E2861" w14:textId="77777777" w:rsidR="002A1B9E" w:rsidRPr="002A1B9E" w:rsidRDefault="002A1B9E" w:rsidP="008250EC">
            <w:pPr>
              <w:jc w:val="both"/>
              <w:rPr>
                <w:rFonts w:ascii="Times New Roman" w:hAnsi="Times New Roman" w:cs="Times New Roman"/>
                <w:lang w:val="sr-Cyrl-RS"/>
              </w:rPr>
            </w:pPr>
          </w:p>
        </w:tc>
        <w:tc>
          <w:tcPr>
            <w:tcW w:w="2268" w:type="dxa"/>
          </w:tcPr>
          <w:p w14:paraId="5D000873"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345.000,00</w:t>
            </w:r>
          </w:p>
        </w:tc>
      </w:tr>
      <w:tr w:rsidR="002A1B9E" w:rsidRPr="002A1B9E" w14:paraId="2A173089" w14:textId="77777777" w:rsidTr="008250EC">
        <w:tc>
          <w:tcPr>
            <w:tcW w:w="746" w:type="dxa"/>
          </w:tcPr>
          <w:p w14:paraId="6F1008B7" w14:textId="77777777" w:rsidR="002A1B9E" w:rsidRPr="002A1B9E" w:rsidRDefault="002A1B9E" w:rsidP="008250EC">
            <w:pPr>
              <w:jc w:val="both"/>
              <w:rPr>
                <w:rFonts w:ascii="Times New Roman" w:hAnsi="Times New Roman" w:cs="Times New Roman"/>
                <w:b/>
                <w:lang w:val="sr-Cyrl-RS"/>
              </w:rPr>
            </w:pPr>
          </w:p>
        </w:tc>
        <w:tc>
          <w:tcPr>
            <w:tcW w:w="1608" w:type="dxa"/>
          </w:tcPr>
          <w:p w14:paraId="552B4279"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426800</w:t>
            </w:r>
          </w:p>
        </w:tc>
        <w:tc>
          <w:tcPr>
            <w:tcW w:w="2177" w:type="dxa"/>
          </w:tcPr>
          <w:p w14:paraId="77A20EAB"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Материјали за одржавање хигијене и угоститељство</w:t>
            </w:r>
          </w:p>
        </w:tc>
        <w:tc>
          <w:tcPr>
            <w:tcW w:w="1701" w:type="dxa"/>
          </w:tcPr>
          <w:p w14:paraId="1F19B9D9"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80.000,00</w:t>
            </w:r>
          </w:p>
        </w:tc>
        <w:tc>
          <w:tcPr>
            <w:tcW w:w="1560" w:type="dxa"/>
          </w:tcPr>
          <w:p w14:paraId="38FB79E5" w14:textId="77777777" w:rsidR="002A1B9E" w:rsidRPr="002A1B9E" w:rsidRDefault="002A1B9E" w:rsidP="008250EC">
            <w:pPr>
              <w:jc w:val="both"/>
              <w:rPr>
                <w:rFonts w:ascii="Times New Roman" w:hAnsi="Times New Roman" w:cs="Times New Roman"/>
                <w:lang w:val="sr-Cyrl-RS"/>
              </w:rPr>
            </w:pPr>
          </w:p>
        </w:tc>
        <w:tc>
          <w:tcPr>
            <w:tcW w:w="2268" w:type="dxa"/>
          </w:tcPr>
          <w:p w14:paraId="22802BA5"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80.000,00</w:t>
            </w:r>
          </w:p>
        </w:tc>
      </w:tr>
      <w:tr w:rsidR="002A1B9E" w:rsidRPr="002A1B9E" w14:paraId="16ACCC1F" w14:textId="77777777" w:rsidTr="008250EC">
        <w:tc>
          <w:tcPr>
            <w:tcW w:w="746" w:type="dxa"/>
          </w:tcPr>
          <w:p w14:paraId="56ADB835" w14:textId="77777777" w:rsidR="002A1B9E" w:rsidRPr="002A1B9E" w:rsidRDefault="002A1B9E" w:rsidP="008250EC">
            <w:pPr>
              <w:jc w:val="both"/>
              <w:rPr>
                <w:rFonts w:ascii="Times New Roman" w:hAnsi="Times New Roman" w:cs="Times New Roman"/>
                <w:b/>
                <w:lang w:val="sr-Cyrl-RS"/>
              </w:rPr>
            </w:pPr>
          </w:p>
        </w:tc>
        <w:tc>
          <w:tcPr>
            <w:tcW w:w="1608" w:type="dxa"/>
          </w:tcPr>
          <w:p w14:paraId="6180AB2F"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426900</w:t>
            </w:r>
          </w:p>
        </w:tc>
        <w:tc>
          <w:tcPr>
            <w:tcW w:w="2177" w:type="dxa"/>
          </w:tcPr>
          <w:p w14:paraId="2034136D"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Материјали за посебне намене</w:t>
            </w:r>
          </w:p>
        </w:tc>
        <w:tc>
          <w:tcPr>
            <w:tcW w:w="1701" w:type="dxa"/>
          </w:tcPr>
          <w:p w14:paraId="08D9FEEA"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220.000,00</w:t>
            </w:r>
          </w:p>
        </w:tc>
        <w:tc>
          <w:tcPr>
            <w:tcW w:w="1560" w:type="dxa"/>
          </w:tcPr>
          <w:p w14:paraId="2E1500F8" w14:textId="77777777" w:rsidR="002A1B9E" w:rsidRPr="002A1B9E" w:rsidRDefault="002A1B9E" w:rsidP="008250EC">
            <w:pPr>
              <w:jc w:val="both"/>
              <w:rPr>
                <w:rFonts w:ascii="Times New Roman" w:hAnsi="Times New Roman" w:cs="Times New Roman"/>
                <w:lang w:val="sr-Cyrl-RS"/>
              </w:rPr>
            </w:pPr>
          </w:p>
        </w:tc>
        <w:tc>
          <w:tcPr>
            <w:tcW w:w="2268" w:type="dxa"/>
          </w:tcPr>
          <w:p w14:paraId="76D2F924"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220.000,00</w:t>
            </w:r>
          </w:p>
        </w:tc>
      </w:tr>
      <w:tr w:rsidR="002A1B9E" w:rsidRPr="002A1B9E" w14:paraId="5255B1C3" w14:textId="77777777" w:rsidTr="008250EC">
        <w:tc>
          <w:tcPr>
            <w:tcW w:w="746" w:type="dxa"/>
            <w:shd w:val="clear" w:color="auto" w:fill="DDD9C3" w:themeFill="background2" w:themeFillShade="E6"/>
          </w:tcPr>
          <w:p w14:paraId="7E1F866B"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472</w:t>
            </w:r>
          </w:p>
        </w:tc>
        <w:tc>
          <w:tcPr>
            <w:tcW w:w="1608" w:type="dxa"/>
            <w:shd w:val="clear" w:color="auto" w:fill="D9D9D9" w:themeFill="background1" w:themeFillShade="D9"/>
          </w:tcPr>
          <w:p w14:paraId="1A74A9D0"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08A35C9E"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Накнаде за социјалну заштиту из буџета</w:t>
            </w:r>
          </w:p>
        </w:tc>
        <w:tc>
          <w:tcPr>
            <w:tcW w:w="1701" w:type="dxa"/>
            <w:shd w:val="clear" w:color="auto" w:fill="D9D9D9" w:themeFill="background1" w:themeFillShade="D9"/>
          </w:tcPr>
          <w:p w14:paraId="7E24DAE2"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1.670.000,00</w:t>
            </w:r>
          </w:p>
        </w:tc>
        <w:tc>
          <w:tcPr>
            <w:tcW w:w="1560" w:type="dxa"/>
            <w:shd w:val="clear" w:color="auto" w:fill="D9D9D9" w:themeFill="background1" w:themeFillShade="D9"/>
          </w:tcPr>
          <w:p w14:paraId="66EE06DC"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750.000,00</w:t>
            </w:r>
          </w:p>
        </w:tc>
        <w:tc>
          <w:tcPr>
            <w:tcW w:w="2268" w:type="dxa"/>
            <w:shd w:val="clear" w:color="auto" w:fill="D9D9D9" w:themeFill="background1" w:themeFillShade="D9"/>
          </w:tcPr>
          <w:p w14:paraId="548A2260" w14:textId="77777777" w:rsidR="002A1B9E" w:rsidRPr="002A1B9E" w:rsidRDefault="002A1B9E" w:rsidP="008250EC">
            <w:pPr>
              <w:jc w:val="both"/>
              <w:rPr>
                <w:rFonts w:ascii="Times New Roman" w:hAnsi="Times New Roman" w:cs="Times New Roman"/>
                <w:b/>
                <w:highlight w:val="yellow"/>
                <w:lang w:val="sr-Latn-RS"/>
              </w:rPr>
            </w:pPr>
            <w:r w:rsidRPr="002A1B9E">
              <w:rPr>
                <w:rFonts w:ascii="Times New Roman" w:hAnsi="Times New Roman" w:cs="Times New Roman"/>
                <w:b/>
                <w:lang w:val="sr-Latn-RS"/>
              </w:rPr>
              <w:t>2.420.000,00</w:t>
            </w:r>
          </w:p>
        </w:tc>
      </w:tr>
      <w:tr w:rsidR="002A1B9E" w:rsidRPr="002A1B9E" w14:paraId="44F14C5E" w14:textId="77777777" w:rsidTr="008250EC">
        <w:tc>
          <w:tcPr>
            <w:tcW w:w="746" w:type="dxa"/>
          </w:tcPr>
          <w:p w14:paraId="3C916D77" w14:textId="77777777" w:rsidR="002A1B9E" w:rsidRPr="002A1B9E" w:rsidRDefault="002A1B9E" w:rsidP="008250EC">
            <w:pPr>
              <w:jc w:val="both"/>
              <w:rPr>
                <w:rFonts w:ascii="Times New Roman" w:hAnsi="Times New Roman" w:cs="Times New Roman"/>
                <w:b/>
                <w:lang w:val="sr-Cyrl-RS"/>
              </w:rPr>
            </w:pPr>
          </w:p>
        </w:tc>
        <w:tc>
          <w:tcPr>
            <w:tcW w:w="1608" w:type="dxa"/>
          </w:tcPr>
          <w:p w14:paraId="32215017"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472300</w:t>
            </w:r>
          </w:p>
        </w:tc>
        <w:tc>
          <w:tcPr>
            <w:tcW w:w="2177" w:type="dxa"/>
          </w:tcPr>
          <w:p w14:paraId="430A3E60"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Накнаде из буџета за децу и породицу</w:t>
            </w:r>
          </w:p>
        </w:tc>
        <w:tc>
          <w:tcPr>
            <w:tcW w:w="1701" w:type="dxa"/>
          </w:tcPr>
          <w:p w14:paraId="7B07AF4E" w14:textId="77777777" w:rsidR="002A1B9E" w:rsidRPr="002A1B9E" w:rsidRDefault="002A1B9E" w:rsidP="008250EC">
            <w:pPr>
              <w:jc w:val="both"/>
              <w:rPr>
                <w:rFonts w:ascii="Times New Roman" w:hAnsi="Times New Roman" w:cs="Times New Roman"/>
                <w:lang w:val="sr-Cyrl-RS"/>
              </w:rPr>
            </w:pPr>
          </w:p>
        </w:tc>
        <w:tc>
          <w:tcPr>
            <w:tcW w:w="1560" w:type="dxa"/>
          </w:tcPr>
          <w:p w14:paraId="70DD39A5"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Cyrl-RS"/>
              </w:rPr>
              <w:t>750.000</w:t>
            </w:r>
            <w:r w:rsidRPr="002A1B9E">
              <w:rPr>
                <w:rFonts w:ascii="Times New Roman" w:hAnsi="Times New Roman" w:cs="Times New Roman"/>
                <w:lang w:val="sr-Latn-RS"/>
              </w:rPr>
              <w:t>,00</w:t>
            </w:r>
          </w:p>
          <w:p w14:paraId="71F967F3" w14:textId="77777777" w:rsidR="002A1B9E" w:rsidRPr="002A1B9E" w:rsidRDefault="002A1B9E" w:rsidP="008250EC">
            <w:pPr>
              <w:jc w:val="both"/>
              <w:rPr>
                <w:rFonts w:ascii="Times New Roman" w:hAnsi="Times New Roman" w:cs="Times New Roman"/>
                <w:highlight w:val="yellow"/>
                <w:lang w:val="sr-Cyrl-RS"/>
              </w:rPr>
            </w:pPr>
          </w:p>
        </w:tc>
        <w:tc>
          <w:tcPr>
            <w:tcW w:w="2268" w:type="dxa"/>
          </w:tcPr>
          <w:p w14:paraId="0815BC9B"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750.000,00</w:t>
            </w:r>
          </w:p>
        </w:tc>
      </w:tr>
      <w:tr w:rsidR="002A1B9E" w:rsidRPr="002A1B9E" w14:paraId="492B9E65" w14:textId="77777777" w:rsidTr="008250EC">
        <w:tc>
          <w:tcPr>
            <w:tcW w:w="746" w:type="dxa"/>
          </w:tcPr>
          <w:p w14:paraId="780B859E" w14:textId="77777777" w:rsidR="002A1B9E" w:rsidRPr="002A1B9E" w:rsidRDefault="002A1B9E" w:rsidP="008250EC">
            <w:pPr>
              <w:jc w:val="both"/>
              <w:rPr>
                <w:rFonts w:ascii="Times New Roman" w:hAnsi="Times New Roman" w:cs="Times New Roman"/>
                <w:b/>
                <w:lang w:val="sr-Cyrl-RS"/>
              </w:rPr>
            </w:pPr>
          </w:p>
        </w:tc>
        <w:tc>
          <w:tcPr>
            <w:tcW w:w="1608" w:type="dxa"/>
          </w:tcPr>
          <w:p w14:paraId="6D11E593"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472600</w:t>
            </w:r>
          </w:p>
        </w:tc>
        <w:tc>
          <w:tcPr>
            <w:tcW w:w="2177" w:type="dxa"/>
          </w:tcPr>
          <w:p w14:paraId="62A116E3"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Накнаде из буџета у случају смрти</w:t>
            </w:r>
          </w:p>
        </w:tc>
        <w:tc>
          <w:tcPr>
            <w:tcW w:w="1701" w:type="dxa"/>
          </w:tcPr>
          <w:p w14:paraId="58F7DE40"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500.000,00</w:t>
            </w:r>
          </w:p>
        </w:tc>
        <w:tc>
          <w:tcPr>
            <w:tcW w:w="1560" w:type="dxa"/>
          </w:tcPr>
          <w:p w14:paraId="38162AA5" w14:textId="77777777" w:rsidR="002A1B9E" w:rsidRPr="002A1B9E" w:rsidRDefault="002A1B9E" w:rsidP="008250EC">
            <w:pPr>
              <w:jc w:val="both"/>
              <w:rPr>
                <w:rFonts w:ascii="Times New Roman" w:hAnsi="Times New Roman" w:cs="Times New Roman"/>
                <w:b/>
                <w:highlight w:val="yellow"/>
                <w:lang w:val="sr-Cyrl-RS"/>
              </w:rPr>
            </w:pPr>
          </w:p>
        </w:tc>
        <w:tc>
          <w:tcPr>
            <w:tcW w:w="2268" w:type="dxa"/>
          </w:tcPr>
          <w:p w14:paraId="456EDD46"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500.000,00</w:t>
            </w:r>
          </w:p>
        </w:tc>
      </w:tr>
      <w:tr w:rsidR="002A1B9E" w:rsidRPr="002A1B9E" w14:paraId="2BF1BAFD" w14:textId="77777777" w:rsidTr="008250EC">
        <w:tc>
          <w:tcPr>
            <w:tcW w:w="746" w:type="dxa"/>
          </w:tcPr>
          <w:p w14:paraId="29686BF9" w14:textId="77777777" w:rsidR="002A1B9E" w:rsidRPr="002A1B9E" w:rsidRDefault="002A1B9E" w:rsidP="008250EC">
            <w:pPr>
              <w:jc w:val="both"/>
              <w:rPr>
                <w:rFonts w:ascii="Times New Roman" w:hAnsi="Times New Roman" w:cs="Times New Roman"/>
                <w:b/>
                <w:lang w:val="sr-Cyrl-RS"/>
              </w:rPr>
            </w:pPr>
          </w:p>
        </w:tc>
        <w:tc>
          <w:tcPr>
            <w:tcW w:w="1608" w:type="dxa"/>
          </w:tcPr>
          <w:p w14:paraId="2602FCC9"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472800</w:t>
            </w:r>
          </w:p>
        </w:tc>
        <w:tc>
          <w:tcPr>
            <w:tcW w:w="2177" w:type="dxa"/>
          </w:tcPr>
          <w:p w14:paraId="5BA86FE1"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Накнаде из буџета за становање и живот</w:t>
            </w:r>
          </w:p>
        </w:tc>
        <w:tc>
          <w:tcPr>
            <w:tcW w:w="1701" w:type="dxa"/>
          </w:tcPr>
          <w:p w14:paraId="67D8E1CE"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Latn-RS"/>
              </w:rPr>
              <w:t>70.000,00</w:t>
            </w:r>
          </w:p>
        </w:tc>
        <w:tc>
          <w:tcPr>
            <w:tcW w:w="1560" w:type="dxa"/>
          </w:tcPr>
          <w:p w14:paraId="065B783A" w14:textId="77777777" w:rsidR="002A1B9E" w:rsidRPr="002A1B9E" w:rsidRDefault="002A1B9E" w:rsidP="008250EC">
            <w:pPr>
              <w:jc w:val="both"/>
              <w:rPr>
                <w:rFonts w:ascii="Times New Roman" w:hAnsi="Times New Roman" w:cs="Times New Roman"/>
                <w:b/>
                <w:highlight w:val="yellow"/>
                <w:lang w:val="sr-Cyrl-RS"/>
              </w:rPr>
            </w:pPr>
          </w:p>
        </w:tc>
        <w:tc>
          <w:tcPr>
            <w:tcW w:w="2268" w:type="dxa"/>
          </w:tcPr>
          <w:p w14:paraId="7E1FFB1E" w14:textId="77777777" w:rsidR="002A1B9E" w:rsidRPr="002A1B9E" w:rsidRDefault="002A1B9E" w:rsidP="008250EC">
            <w:pPr>
              <w:jc w:val="both"/>
              <w:rPr>
                <w:rFonts w:ascii="Times New Roman" w:hAnsi="Times New Roman" w:cs="Times New Roman"/>
                <w:lang w:val="sr-Latn-RS"/>
              </w:rPr>
            </w:pPr>
            <w:r w:rsidRPr="002A1B9E">
              <w:rPr>
                <w:rFonts w:ascii="Times New Roman" w:hAnsi="Times New Roman" w:cs="Times New Roman"/>
                <w:lang w:val="sr-Latn-RS"/>
              </w:rPr>
              <w:t>70.000,00</w:t>
            </w:r>
          </w:p>
        </w:tc>
      </w:tr>
      <w:tr w:rsidR="002A1B9E" w:rsidRPr="002A1B9E" w14:paraId="375EF927" w14:textId="77777777" w:rsidTr="008250EC">
        <w:tc>
          <w:tcPr>
            <w:tcW w:w="746" w:type="dxa"/>
          </w:tcPr>
          <w:p w14:paraId="739F56F2" w14:textId="77777777" w:rsidR="002A1B9E" w:rsidRPr="002A1B9E" w:rsidRDefault="002A1B9E" w:rsidP="008250EC">
            <w:pPr>
              <w:jc w:val="both"/>
              <w:rPr>
                <w:rFonts w:ascii="Times New Roman" w:hAnsi="Times New Roman" w:cs="Times New Roman"/>
                <w:b/>
                <w:lang w:val="sr-Cyrl-RS"/>
              </w:rPr>
            </w:pPr>
          </w:p>
        </w:tc>
        <w:tc>
          <w:tcPr>
            <w:tcW w:w="1608" w:type="dxa"/>
          </w:tcPr>
          <w:p w14:paraId="42D7765A"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472900</w:t>
            </w:r>
          </w:p>
        </w:tc>
        <w:tc>
          <w:tcPr>
            <w:tcW w:w="2177" w:type="dxa"/>
          </w:tcPr>
          <w:p w14:paraId="5EE43F06"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Остале накнаде из буџета(једнократне помоћи)</w:t>
            </w:r>
          </w:p>
        </w:tc>
        <w:tc>
          <w:tcPr>
            <w:tcW w:w="1701" w:type="dxa"/>
          </w:tcPr>
          <w:p w14:paraId="7552AB55"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1.100.000,00</w:t>
            </w:r>
          </w:p>
        </w:tc>
        <w:tc>
          <w:tcPr>
            <w:tcW w:w="1560" w:type="dxa"/>
          </w:tcPr>
          <w:p w14:paraId="7F83DA21" w14:textId="77777777" w:rsidR="002A1B9E" w:rsidRPr="002A1B9E" w:rsidRDefault="002A1B9E" w:rsidP="008250EC">
            <w:pPr>
              <w:jc w:val="both"/>
              <w:rPr>
                <w:rFonts w:ascii="Times New Roman" w:hAnsi="Times New Roman" w:cs="Times New Roman"/>
                <w:b/>
                <w:highlight w:val="yellow"/>
                <w:lang w:val="sr-Cyrl-RS"/>
              </w:rPr>
            </w:pPr>
          </w:p>
        </w:tc>
        <w:tc>
          <w:tcPr>
            <w:tcW w:w="2268" w:type="dxa"/>
          </w:tcPr>
          <w:p w14:paraId="005426BE"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1.100.000,00</w:t>
            </w:r>
          </w:p>
        </w:tc>
      </w:tr>
      <w:tr w:rsidR="002A1B9E" w:rsidRPr="002A1B9E" w14:paraId="79A03F53" w14:textId="77777777" w:rsidTr="008250EC">
        <w:tc>
          <w:tcPr>
            <w:tcW w:w="746" w:type="dxa"/>
            <w:shd w:val="clear" w:color="auto" w:fill="D9D9D9" w:themeFill="background1" w:themeFillShade="D9"/>
          </w:tcPr>
          <w:p w14:paraId="51891480"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482</w:t>
            </w:r>
          </w:p>
        </w:tc>
        <w:tc>
          <w:tcPr>
            <w:tcW w:w="1608" w:type="dxa"/>
            <w:shd w:val="clear" w:color="auto" w:fill="D9D9D9" w:themeFill="background1" w:themeFillShade="D9"/>
          </w:tcPr>
          <w:p w14:paraId="12E457BB" w14:textId="77777777" w:rsidR="002A1B9E" w:rsidRPr="002A1B9E" w:rsidRDefault="002A1B9E" w:rsidP="008250EC">
            <w:pPr>
              <w:jc w:val="both"/>
              <w:rPr>
                <w:rFonts w:ascii="Times New Roman" w:hAnsi="Times New Roman" w:cs="Times New Roman"/>
                <w:b/>
                <w:lang w:val="sr-Cyrl-RS"/>
              </w:rPr>
            </w:pPr>
          </w:p>
        </w:tc>
        <w:tc>
          <w:tcPr>
            <w:tcW w:w="2177" w:type="dxa"/>
            <w:shd w:val="clear" w:color="auto" w:fill="D9D9D9" w:themeFill="background1" w:themeFillShade="D9"/>
          </w:tcPr>
          <w:p w14:paraId="5D06639E"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Порези, обавезне таксе и казне</w:t>
            </w:r>
          </w:p>
        </w:tc>
        <w:tc>
          <w:tcPr>
            <w:tcW w:w="1701" w:type="dxa"/>
            <w:shd w:val="clear" w:color="auto" w:fill="D9D9D9" w:themeFill="background1" w:themeFillShade="D9"/>
          </w:tcPr>
          <w:p w14:paraId="59289790"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Latn-RS"/>
              </w:rPr>
              <w:t>50</w:t>
            </w:r>
            <w:r w:rsidRPr="002A1B9E">
              <w:rPr>
                <w:rFonts w:ascii="Times New Roman" w:hAnsi="Times New Roman" w:cs="Times New Roman"/>
                <w:b/>
                <w:lang w:val="sr-Cyrl-RS"/>
              </w:rPr>
              <w:t>.000,00</w:t>
            </w:r>
          </w:p>
        </w:tc>
        <w:tc>
          <w:tcPr>
            <w:tcW w:w="1560" w:type="dxa"/>
            <w:shd w:val="clear" w:color="auto" w:fill="D9D9D9" w:themeFill="background1" w:themeFillShade="D9"/>
          </w:tcPr>
          <w:p w14:paraId="054B5020"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8.000,00</w:t>
            </w:r>
          </w:p>
        </w:tc>
        <w:tc>
          <w:tcPr>
            <w:tcW w:w="2268" w:type="dxa"/>
            <w:shd w:val="clear" w:color="auto" w:fill="D9D9D9" w:themeFill="background1" w:themeFillShade="D9"/>
          </w:tcPr>
          <w:p w14:paraId="354D82D0"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58.000,00</w:t>
            </w:r>
          </w:p>
        </w:tc>
      </w:tr>
      <w:tr w:rsidR="002A1B9E" w:rsidRPr="002A1B9E" w14:paraId="65C329BA" w14:textId="77777777" w:rsidTr="008250EC">
        <w:tc>
          <w:tcPr>
            <w:tcW w:w="746" w:type="dxa"/>
          </w:tcPr>
          <w:p w14:paraId="13AA4439" w14:textId="77777777" w:rsidR="002A1B9E" w:rsidRPr="002A1B9E" w:rsidRDefault="002A1B9E" w:rsidP="008250EC">
            <w:pPr>
              <w:jc w:val="both"/>
              <w:rPr>
                <w:rFonts w:ascii="Times New Roman" w:hAnsi="Times New Roman" w:cs="Times New Roman"/>
                <w:b/>
                <w:lang w:val="sr-Cyrl-RS"/>
              </w:rPr>
            </w:pPr>
          </w:p>
        </w:tc>
        <w:tc>
          <w:tcPr>
            <w:tcW w:w="1608" w:type="dxa"/>
          </w:tcPr>
          <w:p w14:paraId="0607F5EF"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482100</w:t>
            </w:r>
          </w:p>
        </w:tc>
        <w:tc>
          <w:tcPr>
            <w:tcW w:w="2177" w:type="dxa"/>
          </w:tcPr>
          <w:p w14:paraId="7A728047"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Остали порези(регистрација возила)</w:t>
            </w:r>
          </w:p>
        </w:tc>
        <w:tc>
          <w:tcPr>
            <w:tcW w:w="1701" w:type="dxa"/>
          </w:tcPr>
          <w:p w14:paraId="15B01550"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Latn-RS"/>
              </w:rPr>
              <w:t>20</w:t>
            </w:r>
            <w:r w:rsidRPr="002A1B9E">
              <w:rPr>
                <w:rFonts w:ascii="Times New Roman" w:hAnsi="Times New Roman" w:cs="Times New Roman"/>
                <w:lang w:val="sr-Cyrl-RS"/>
              </w:rPr>
              <w:t>.000,00</w:t>
            </w:r>
          </w:p>
        </w:tc>
        <w:tc>
          <w:tcPr>
            <w:tcW w:w="1560" w:type="dxa"/>
          </w:tcPr>
          <w:p w14:paraId="1F2E58BC"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4.000,00</w:t>
            </w:r>
          </w:p>
        </w:tc>
        <w:tc>
          <w:tcPr>
            <w:tcW w:w="2268" w:type="dxa"/>
          </w:tcPr>
          <w:p w14:paraId="500EE064"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24.000,00</w:t>
            </w:r>
          </w:p>
        </w:tc>
      </w:tr>
      <w:tr w:rsidR="002A1B9E" w:rsidRPr="002A1B9E" w14:paraId="3D00C2B3" w14:textId="77777777" w:rsidTr="008250EC">
        <w:tc>
          <w:tcPr>
            <w:tcW w:w="746" w:type="dxa"/>
          </w:tcPr>
          <w:p w14:paraId="0B24B6C4" w14:textId="77777777" w:rsidR="002A1B9E" w:rsidRPr="002A1B9E" w:rsidRDefault="002A1B9E" w:rsidP="008250EC">
            <w:pPr>
              <w:jc w:val="both"/>
              <w:rPr>
                <w:rFonts w:ascii="Times New Roman" w:hAnsi="Times New Roman" w:cs="Times New Roman"/>
                <w:b/>
                <w:lang w:val="sr-Cyrl-RS"/>
              </w:rPr>
            </w:pPr>
          </w:p>
        </w:tc>
        <w:tc>
          <w:tcPr>
            <w:tcW w:w="1608" w:type="dxa"/>
          </w:tcPr>
          <w:p w14:paraId="1A8429CA"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482200</w:t>
            </w:r>
          </w:p>
        </w:tc>
        <w:tc>
          <w:tcPr>
            <w:tcW w:w="2177" w:type="dxa"/>
          </w:tcPr>
          <w:p w14:paraId="5B43E0C8"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Обавезне таксе</w:t>
            </w:r>
          </w:p>
        </w:tc>
        <w:tc>
          <w:tcPr>
            <w:tcW w:w="1701" w:type="dxa"/>
          </w:tcPr>
          <w:p w14:paraId="56132D8D"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20.000,00</w:t>
            </w:r>
          </w:p>
        </w:tc>
        <w:tc>
          <w:tcPr>
            <w:tcW w:w="1560" w:type="dxa"/>
          </w:tcPr>
          <w:p w14:paraId="38C74C58"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4.000,00</w:t>
            </w:r>
          </w:p>
        </w:tc>
        <w:tc>
          <w:tcPr>
            <w:tcW w:w="2268" w:type="dxa"/>
          </w:tcPr>
          <w:p w14:paraId="50C8A8CE"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24.000,00</w:t>
            </w:r>
          </w:p>
        </w:tc>
      </w:tr>
      <w:tr w:rsidR="002A1B9E" w:rsidRPr="002A1B9E" w14:paraId="0C9C9B86" w14:textId="77777777" w:rsidTr="008250EC">
        <w:tc>
          <w:tcPr>
            <w:tcW w:w="746" w:type="dxa"/>
          </w:tcPr>
          <w:p w14:paraId="613A1B07" w14:textId="77777777" w:rsidR="002A1B9E" w:rsidRPr="002A1B9E" w:rsidRDefault="002A1B9E" w:rsidP="008250EC">
            <w:pPr>
              <w:jc w:val="both"/>
              <w:rPr>
                <w:rFonts w:ascii="Times New Roman" w:hAnsi="Times New Roman" w:cs="Times New Roman"/>
                <w:b/>
                <w:lang w:val="sr-Cyrl-RS"/>
              </w:rPr>
            </w:pPr>
          </w:p>
        </w:tc>
        <w:tc>
          <w:tcPr>
            <w:tcW w:w="1608" w:type="dxa"/>
          </w:tcPr>
          <w:p w14:paraId="0D2BB8C2"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482300</w:t>
            </w:r>
          </w:p>
        </w:tc>
        <w:tc>
          <w:tcPr>
            <w:tcW w:w="2177" w:type="dxa"/>
          </w:tcPr>
          <w:p w14:paraId="615B9C74"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Новчане казне</w:t>
            </w:r>
          </w:p>
        </w:tc>
        <w:tc>
          <w:tcPr>
            <w:tcW w:w="1701" w:type="dxa"/>
          </w:tcPr>
          <w:p w14:paraId="128DEDE7"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10.000,00</w:t>
            </w:r>
          </w:p>
        </w:tc>
        <w:tc>
          <w:tcPr>
            <w:tcW w:w="1560" w:type="dxa"/>
          </w:tcPr>
          <w:p w14:paraId="69EC6FA3" w14:textId="77777777" w:rsidR="002A1B9E" w:rsidRPr="002A1B9E" w:rsidRDefault="002A1B9E" w:rsidP="008250EC">
            <w:pPr>
              <w:jc w:val="both"/>
              <w:rPr>
                <w:rFonts w:ascii="Times New Roman" w:hAnsi="Times New Roman" w:cs="Times New Roman"/>
                <w:b/>
                <w:highlight w:val="yellow"/>
                <w:lang w:val="sr-Cyrl-RS"/>
              </w:rPr>
            </w:pPr>
          </w:p>
        </w:tc>
        <w:tc>
          <w:tcPr>
            <w:tcW w:w="2268" w:type="dxa"/>
          </w:tcPr>
          <w:p w14:paraId="2E83AD50"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10.000,00</w:t>
            </w:r>
          </w:p>
        </w:tc>
      </w:tr>
      <w:tr w:rsidR="002A1B9E" w:rsidRPr="002A1B9E" w14:paraId="2A5B6BA6" w14:textId="77777777" w:rsidTr="008250EC">
        <w:tc>
          <w:tcPr>
            <w:tcW w:w="746" w:type="dxa"/>
            <w:shd w:val="clear" w:color="auto" w:fill="D9D9D9" w:themeFill="background1" w:themeFillShade="D9"/>
          </w:tcPr>
          <w:p w14:paraId="6F0725C4"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483</w:t>
            </w:r>
          </w:p>
        </w:tc>
        <w:tc>
          <w:tcPr>
            <w:tcW w:w="1608" w:type="dxa"/>
            <w:shd w:val="clear" w:color="auto" w:fill="D9D9D9" w:themeFill="background1" w:themeFillShade="D9"/>
          </w:tcPr>
          <w:p w14:paraId="0040B1FD" w14:textId="77777777" w:rsidR="002A1B9E" w:rsidRPr="002A1B9E" w:rsidRDefault="002A1B9E" w:rsidP="008250EC">
            <w:pPr>
              <w:jc w:val="both"/>
              <w:rPr>
                <w:rFonts w:ascii="Times New Roman" w:hAnsi="Times New Roman" w:cs="Times New Roman"/>
                <w:lang w:val="sr-Cyrl-RS"/>
              </w:rPr>
            </w:pPr>
          </w:p>
        </w:tc>
        <w:tc>
          <w:tcPr>
            <w:tcW w:w="2177" w:type="dxa"/>
            <w:shd w:val="clear" w:color="auto" w:fill="D9D9D9" w:themeFill="background1" w:themeFillShade="D9"/>
          </w:tcPr>
          <w:p w14:paraId="4CF8EC09"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Новчане казне и пенали по решењу судова</w:t>
            </w:r>
          </w:p>
        </w:tc>
        <w:tc>
          <w:tcPr>
            <w:tcW w:w="1701" w:type="dxa"/>
            <w:shd w:val="clear" w:color="auto" w:fill="D9D9D9" w:themeFill="background1" w:themeFillShade="D9"/>
          </w:tcPr>
          <w:p w14:paraId="0483E6CC"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Latn-RS"/>
              </w:rPr>
              <w:t>5</w:t>
            </w:r>
            <w:r w:rsidRPr="002A1B9E">
              <w:rPr>
                <w:rFonts w:ascii="Times New Roman" w:hAnsi="Times New Roman" w:cs="Times New Roman"/>
                <w:b/>
                <w:lang w:val="sr-Cyrl-RS"/>
              </w:rPr>
              <w:t>0.000,00</w:t>
            </w:r>
          </w:p>
        </w:tc>
        <w:tc>
          <w:tcPr>
            <w:tcW w:w="1560" w:type="dxa"/>
            <w:shd w:val="clear" w:color="auto" w:fill="D9D9D9" w:themeFill="background1" w:themeFillShade="D9"/>
          </w:tcPr>
          <w:p w14:paraId="5339D396" w14:textId="77777777" w:rsidR="002A1B9E" w:rsidRPr="002A1B9E" w:rsidRDefault="002A1B9E" w:rsidP="008250EC">
            <w:pPr>
              <w:jc w:val="both"/>
              <w:rPr>
                <w:rFonts w:ascii="Times New Roman" w:hAnsi="Times New Roman" w:cs="Times New Roman"/>
                <w:b/>
                <w:highlight w:val="yellow"/>
                <w:lang w:val="sr-Latn-RS"/>
              </w:rPr>
            </w:pPr>
            <w:r w:rsidRPr="002A1B9E">
              <w:rPr>
                <w:rFonts w:ascii="Times New Roman" w:hAnsi="Times New Roman" w:cs="Times New Roman"/>
                <w:b/>
                <w:lang w:val="sr-Latn-RS"/>
              </w:rPr>
              <w:t>1.000,00</w:t>
            </w:r>
          </w:p>
        </w:tc>
        <w:tc>
          <w:tcPr>
            <w:tcW w:w="2268" w:type="dxa"/>
            <w:shd w:val="clear" w:color="auto" w:fill="D9D9D9" w:themeFill="background1" w:themeFillShade="D9"/>
          </w:tcPr>
          <w:p w14:paraId="6C76F329"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51.000,00</w:t>
            </w:r>
          </w:p>
        </w:tc>
      </w:tr>
      <w:tr w:rsidR="002A1B9E" w:rsidRPr="002A1B9E" w14:paraId="50027512" w14:textId="77777777" w:rsidTr="008250EC">
        <w:tc>
          <w:tcPr>
            <w:tcW w:w="746" w:type="dxa"/>
          </w:tcPr>
          <w:p w14:paraId="103D8D9C" w14:textId="77777777" w:rsidR="002A1B9E" w:rsidRPr="002A1B9E" w:rsidRDefault="002A1B9E" w:rsidP="008250EC">
            <w:pPr>
              <w:jc w:val="both"/>
              <w:rPr>
                <w:rFonts w:ascii="Times New Roman" w:hAnsi="Times New Roman" w:cs="Times New Roman"/>
                <w:b/>
                <w:lang w:val="sr-Cyrl-RS"/>
              </w:rPr>
            </w:pPr>
          </w:p>
        </w:tc>
        <w:tc>
          <w:tcPr>
            <w:tcW w:w="1608" w:type="dxa"/>
          </w:tcPr>
          <w:p w14:paraId="246E4608"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483100</w:t>
            </w:r>
          </w:p>
        </w:tc>
        <w:tc>
          <w:tcPr>
            <w:tcW w:w="2177" w:type="dxa"/>
          </w:tcPr>
          <w:p w14:paraId="358168C3" w14:textId="77777777" w:rsidR="002A1B9E" w:rsidRPr="002A1B9E" w:rsidRDefault="002A1B9E" w:rsidP="008250EC">
            <w:pPr>
              <w:jc w:val="both"/>
              <w:rPr>
                <w:rFonts w:ascii="Times New Roman" w:hAnsi="Times New Roman" w:cs="Times New Roman"/>
                <w:lang w:val="sr-Cyrl-RS"/>
              </w:rPr>
            </w:pPr>
          </w:p>
        </w:tc>
        <w:tc>
          <w:tcPr>
            <w:tcW w:w="1701" w:type="dxa"/>
          </w:tcPr>
          <w:p w14:paraId="409CE219"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Latn-RS"/>
              </w:rPr>
              <w:t>50</w:t>
            </w:r>
            <w:r w:rsidRPr="002A1B9E">
              <w:rPr>
                <w:rFonts w:ascii="Times New Roman" w:hAnsi="Times New Roman" w:cs="Times New Roman"/>
                <w:lang w:val="sr-Cyrl-RS"/>
              </w:rPr>
              <w:t>.000,00</w:t>
            </w:r>
          </w:p>
        </w:tc>
        <w:tc>
          <w:tcPr>
            <w:tcW w:w="1560" w:type="dxa"/>
          </w:tcPr>
          <w:p w14:paraId="5D9AAA14" w14:textId="77777777" w:rsidR="002A1B9E" w:rsidRPr="002A1B9E" w:rsidRDefault="002A1B9E" w:rsidP="008250EC">
            <w:pPr>
              <w:jc w:val="both"/>
              <w:rPr>
                <w:rFonts w:ascii="Times New Roman" w:hAnsi="Times New Roman" w:cs="Times New Roman"/>
                <w:highlight w:val="yellow"/>
                <w:lang w:val="sr-Latn-RS"/>
              </w:rPr>
            </w:pPr>
            <w:r w:rsidRPr="002A1B9E">
              <w:rPr>
                <w:rFonts w:ascii="Times New Roman" w:hAnsi="Times New Roman" w:cs="Times New Roman"/>
                <w:lang w:val="sr-Latn-RS"/>
              </w:rPr>
              <w:t>1.000,00</w:t>
            </w:r>
          </w:p>
        </w:tc>
        <w:tc>
          <w:tcPr>
            <w:tcW w:w="2268" w:type="dxa"/>
          </w:tcPr>
          <w:p w14:paraId="117BA8AB"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51.000,00</w:t>
            </w:r>
          </w:p>
        </w:tc>
      </w:tr>
      <w:tr w:rsidR="002A1B9E" w:rsidRPr="002A1B9E" w14:paraId="22B791E4" w14:textId="77777777" w:rsidTr="008250EC">
        <w:tc>
          <w:tcPr>
            <w:tcW w:w="746" w:type="dxa"/>
            <w:shd w:val="clear" w:color="auto" w:fill="D9D9D9" w:themeFill="background1" w:themeFillShade="D9"/>
          </w:tcPr>
          <w:p w14:paraId="09522249"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485</w:t>
            </w:r>
          </w:p>
        </w:tc>
        <w:tc>
          <w:tcPr>
            <w:tcW w:w="1608" w:type="dxa"/>
            <w:shd w:val="clear" w:color="auto" w:fill="D9D9D9" w:themeFill="background1" w:themeFillShade="D9"/>
          </w:tcPr>
          <w:p w14:paraId="2EFA0FD4" w14:textId="77777777" w:rsidR="002A1B9E" w:rsidRPr="002A1B9E" w:rsidRDefault="002A1B9E" w:rsidP="008250EC">
            <w:pPr>
              <w:jc w:val="both"/>
              <w:rPr>
                <w:rFonts w:ascii="Times New Roman" w:hAnsi="Times New Roman" w:cs="Times New Roman"/>
                <w:lang w:val="sr-Cyrl-RS"/>
              </w:rPr>
            </w:pPr>
          </w:p>
        </w:tc>
        <w:tc>
          <w:tcPr>
            <w:tcW w:w="2177" w:type="dxa"/>
            <w:shd w:val="clear" w:color="auto" w:fill="D9D9D9" w:themeFill="background1" w:themeFillShade="D9"/>
          </w:tcPr>
          <w:p w14:paraId="4A3E1287"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Накнада штете за повреде или штету нанету од стране државних органа</w:t>
            </w:r>
          </w:p>
        </w:tc>
        <w:tc>
          <w:tcPr>
            <w:tcW w:w="1701" w:type="dxa"/>
            <w:shd w:val="clear" w:color="auto" w:fill="D9D9D9" w:themeFill="background1" w:themeFillShade="D9"/>
          </w:tcPr>
          <w:p w14:paraId="4A59AF11"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Latn-RS"/>
              </w:rPr>
              <w:t>50</w:t>
            </w:r>
            <w:r w:rsidRPr="002A1B9E">
              <w:rPr>
                <w:rFonts w:ascii="Times New Roman" w:hAnsi="Times New Roman" w:cs="Times New Roman"/>
                <w:b/>
                <w:lang w:val="sr-Cyrl-RS"/>
              </w:rPr>
              <w:t>.000,00</w:t>
            </w:r>
          </w:p>
        </w:tc>
        <w:tc>
          <w:tcPr>
            <w:tcW w:w="1560" w:type="dxa"/>
            <w:shd w:val="clear" w:color="auto" w:fill="D9D9D9" w:themeFill="background1" w:themeFillShade="D9"/>
          </w:tcPr>
          <w:p w14:paraId="6D9DF9D6" w14:textId="77777777" w:rsidR="002A1B9E" w:rsidRPr="002A1B9E" w:rsidRDefault="002A1B9E" w:rsidP="008250EC">
            <w:pPr>
              <w:jc w:val="both"/>
              <w:rPr>
                <w:rFonts w:ascii="Times New Roman" w:hAnsi="Times New Roman" w:cs="Times New Roman"/>
                <w:b/>
                <w:highlight w:val="yellow"/>
                <w:lang w:val="sr-Cyrl-RS"/>
              </w:rPr>
            </w:pPr>
          </w:p>
        </w:tc>
        <w:tc>
          <w:tcPr>
            <w:tcW w:w="2268" w:type="dxa"/>
            <w:shd w:val="clear" w:color="auto" w:fill="D9D9D9" w:themeFill="background1" w:themeFillShade="D9"/>
          </w:tcPr>
          <w:p w14:paraId="60867EB3" w14:textId="77777777" w:rsidR="002A1B9E" w:rsidRPr="002A1B9E" w:rsidRDefault="002A1B9E" w:rsidP="008250EC">
            <w:pPr>
              <w:jc w:val="both"/>
              <w:rPr>
                <w:rFonts w:ascii="Times New Roman" w:hAnsi="Times New Roman" w:cs="Times New Roman"/>
                <w:b/>
                <w:highlight w:val="yellow"/>
                <w:lang w:val="sr-Cyrl-RS"/>
              </w:rPr>
            </w:pPr>
            <w:r w:rsidRPr="002A1B9E">
              <w:rPr>
                <w:rFonts w:ascii="Times New Roman" w:hAnsi="Times New Roman" w:cs="Times New Roman"/>
                <w:b/>
                <w:lang w:val="sr-Cyrl-RS"/>
              </w:rPr>
              <w:t>50.000,00</w:t>
            </w:r>
          </w:p>
        </w:tc>
      </w:tr>
      <w:tr w:rsidR="002A1B9E" w:rsidRPr="002A1B9E" w14:paraId="36699927" w14:textId="77777777" w:rsidTr="008250EC">
        <w:tc>
          <w:tcPr>
            <w:tcW w:w="746" w:type="dxa"/>
          </w:tcPr>
          <w:p w14:paraId="77648AC7" w14:textId="77777777" w:rsidR="002A1B9E" w:rsidRPr="002A1B9E" w:rsidRDefault="002A1B9E" w:rsidP="008250EC">
            <w:pPr>
              <w:jc w:val="both"/>
              <w:rPr>
                <w:rFonts w:ascii="Times New Roman" w:hAnsi="Times New Roman" w:cs="Times New Roman"/>
                <w:b/>
                <w:lang w:val="sr-Cyrl-RS"/>
              </w:rPr>
            </w:pPr>
          </w:p>
        </w:tc>
        <w:tc>
          <w:tcPr>
            <w:tcW w:w="1608" w:type="dxa"/>
          </w:tcPr>
          <w:p w14:paraId="672CE1E9"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485100</w:t>
            </w:r>
          </w:p>
        </w:tc>
        <w:tc>
          <w:tcPr>
            <w:tcW w:w="2177" w:type="dxa"/>
          </w:tcPr>
          <w:p w14:paraId="3FE39DF5" w14:textId="77777777" w:rsidR="002A1B9E" w:rsidRPr="002A1B9E" w:rsidRDefault="002A1B9E" w:rsidP="008250EC">
            <w:pPr>
              <w:jc w:val="both"/>
              <w:rPr>
                <w:rFonts w:ascii="Times New Roman" w:hAnsi="Times New Roman" w:cs="Times New Roman"/>
                <w:lang w:val="sr-Cyrl-RS"/>
              </w:rPr>
            </w:pPr>
          </w:p>
        </w:tc>
        <w:tc>
          <w:tcPr>
            <w:tcW w:w="1701" w:type="dxa"/>
          </w:tcPr>
          <w:p w14:paraId="1A2F9294"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Latn-RS"/>
              </w:rPr>
              <w:t>5</w:t>
            </w:r>
            <w:r w:rsidRPr="002A1B9E">
              <w:rPr>
                <w:rFonts w:ascii="Times New Roman" w:hAnsi="Times New Roman" w:cs="Times New Roman"/>
                <w:lang w:val="sr-Cyrl-RS"/>
              </w:rPr>
              <w:t>0.000,00</w:t>
            </w:r>
          </w:p>
        </w:tc>
        <w:tc>
          <w:tcPr>
            <w:tcW w:w="1560" w:type="dxa"/>
          </w:tcPr>
          <w:p w14:paraId="2E16F1B0" w14:textId="77777777" w:rsidR="002A1B9E" w:rsidRPr="002A1B9E" w:rsidRDefault="002A1B9E" w:rsidP="008250EC">
            <w:pPr>
              <w:jc w:val="both"/>
              <w:rPr>
                <w:rFonts w:ascii="Times New Roman" w:hAnsi="Times New Roman" w:cs="Times New Roman"/>
                <w:b/>
                <w:highlight w:val="yellow"/>
                <w:lang w:val="sr-Cyrl-RS"/>
              </w:rPr>
            </w:pPr>
          </w:p>
        </w:tc>
        <w:tc>
          <w:tcPr>
            <w:tcW w:w="2268" w:type="dxa"/>
          </w:tcPr>
          <w:p w14:paraId="4142B013"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lang w:val="sr-Cyrl-RS"/>
              </w:rPr>
              <w:t>50.000,00</w:t>
            </w:r>
          </w:p>
        </w:tc>
      </w:tr>
      <w:tr w:rsidR="002A1B9E" w:rsidRPr="002A1B9E" w14:paraId="2EFCB2E9" w14:textId="77777777" w:rsidTr="008250EC">
        <w:tc>
          <w:tcPr>
            <w:tcW w:w="746" w:type="dxa"/>
            <w:shd w:val="clear" w:color="auto" w:fill="D9D9D9" w:themeFill="background1" w:themeFillShade="D9"/>
          </w:tcPr>
          <w:p w14:paraId="0C253541"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512</w:t>
            </w:r>
          </w:p>
        </w:tc>
        <w:tc>
          <w:tcPr>
            <w:tcW w:w="1608" w:type="dxa"/>
            <w:shd w:val="clear" w:color="auto" w:fill="D9D9D9" w:themeFill="background1" w:themeFillShade="D9"/>
          </w:tcPr>
          <w:p w14:paraId="0A78A80D" w14:textId="77777777" w:rsidR="002A1B9E" w:rsidRPr="002A1B9E" w:rsidRDefault="002A1B9E" w:rsidP="008250EC">
            <w:pPr>
              <w:jc w:val="both"/>
              <w:rPr>
                <w:rFonts w:ascii="Times New Roman" w:hAnsi="Times New Roman" w:cs="Times New Roman"/>
                <w:lang w:val="sr-Cyrl-RS"/>
              </w:rPr>
            </w:pPr>
          </w:p>
        </w:tc>
        <w:tc>
          <w:tcPr>
            <w:tcW w:w="2177" w:type="dxa"/>
            <w:shd w:val="clear" w:color="auto" w:fill="D9D9D9" w:themeFill="background1" w:themeFillShade="D9"/>
          </w:tcPr>
          <w:p w14:paraId="51D3BF5B"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Машине и опрема</w:t>
            </w:r>
          </w:p>
        </w:tc>
        <w:tc>
          <w:tcPr>
            <w:tcW w:w="1701" w:type="dxa"/>
            <w:shd w:val="clear" w:color="auto" w:fill="D9D9D9" w:themeFill="background1" w:themeFillShade="D9"/>
          </w:tcPr>
          <w:p w14:paraId="4360EE95"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150.000,00</w:t>
            </w:r>
          </w:p>
        </w:tc>
        <w:tc>
          <w:tcPr>
            <w:tcW w:w="1560" w:type="dxa"/>
            <w:shd w:val="clear" w:color="auto" w:fill="D9D9D9" w:themeFill="background1" w:themeFillShade="D9"/>
          </w:tcPr>
          <w:p w14:paraId="78ADB2E0" w14:textId="77777777" w:rsidR="002A1B9E" w:rsidRPr="002A1B9E" w:rsidRDefault="002A1B9E" w:rsidP="008250EC">
            <w:pPr>
              <w:jc w:val="both"/>
              <w:rPr>
                <w:rFonts w:ascii="Times New Roman" w:hAnsi="Times New Roman" w:cs="Times New Roman"/>
                <w:b/>
                <w:highlight w:val="yellow"/>
                <w:lang w:val="sr-Cyrl-RS"/>
              </w:rPr>
            </w:pPr>
          </w:p>
        </w:tc>
        <w:tc>
          <w:tcPr>
            <w:tcW w:w="2268" w:type="dxa"/>
            <w:shd w:val="clear" w:color="auto" w:fill="D9D9D9" w:themeFill="background1" w:themeFillShade="D9"/>
          </w:tcPr>
          <w:p w14:paraId="3AB43908"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150.000,00</w:t>
            </w:r>
          </w:p>
        </w:tc>
      </w:tr>
      <w:tr w:rsidR="002A1B9E" w:rsidRPr="002A1B9E" w14:paraId="1CD6444D" w14:textId="77777777" w:rsidTr="008250EC">
        <w:tc>
          <w:tcPr>
            <w:tcW w:w="746" w:type="dxa"/>
            <w:tcBorders>
              <w:bottom w:val="single" w:sz="12" w:space="0" w:color="auto"/>
            </w:tcBorders>
          </w:tcPr>
          <w:p w14:paraId="2F6867AB" w14:textId="77777777" w:rsidR="002A1B9E" w:rsidRPr="002A1B9E" w:rsidRDefault="002A1B9E" w:rsidP="008250EC">
            <w:pPr>
              <w:jc w:val="both"/>
              <w:rPr>
                <w:rFonts w:ascii="Times New Roman" w:hAnsi="Times New Roman" w:cs="Times New Roman"/>
                <w:b/>
                <w:lang w:val="sr-Cyrl-RS"/>
              </w:rPr>
            </w:pPr>
          </w:p>
        </w:tc>
        <w:tc>
          <w:tcPr>
            <w:tcW w:w="1608" w:type="dxa"/>
            <w:tcBorders>
              <w:bottom w:val="single" w:sz="12" w:space="0" w:color="auto"/>
            </w:tcBorders>
          </w:tcPr>
          <w:p w14:paraId="535DC87D"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512200</w:t>
            </w:r>
          </w:p>
        </w:tc>
        <w:tc>
          <w:tcPr>
            <w:tcW w:w="2177" w:type="dxa"/>
            <w:tcBorders>
              <w:bottom w:val="single" w:sz="12" w:space="0" w:color="auto"/>
            </w:tcBorders>
          </w:tcPr>
          <w:p w14:paraId="4FE1342F"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Административна опрема</w:t>
            </w:r>
          </w:p>
        </w:tc>
        <w:tc>
          <w:tcPr>
            <w:tcW w:w="1701" w:type="dxa"/>
            <w:tcBorders>
              <w:bottom w:val="single" w:sz="12" w:space="0" w:color="auto"/>
            </w:tcBorders>
          </w:tcPr>
          <w:p w14:paraId="0D9BC193"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150.000,00</w:t>
            </w:r>
          </w:p>
        </w:tc>
        <w:tc>
          <w:tcPr>
            <w:tcW w:w="1560" w:type="dxa"/>
            <w:tcBorders>
              <w:bottom w:val="single" w:sz="12" w:space="0" w:color="auto"/>
            </w:tcBorders>
          </w:tcPr>
          <w:p w14:paraId="2B5DD75B" w14:textId="77777777" w:rsidR="002A1B9E" w:rsidRPr="002A1B9E" w:rsidRDefault="002A1B9E" w:rsidP="008250EC">
            <w:pPr>
              <w:jc w:val="both"/>
              <w:rPr>
                <w:rFonts w:ascii="Times New Roman" w:hAnsi="Times New Roman" w:cs="Times New Roman"/>
                <w:highlight w:val="yellow"/>
                <w:lang w:val="sr-Cyrl-RS"/>
              </w:rPr>
            </w:pPr>
          </w:p>
        </w:tc>
        <w:tc>
          <w:tcPr>
            <w:tcW w:w="2268" w:type="dxa"/>
            <w:tcBorders>
              <w:bottom w:val="single" w:sz="12" w:space="0" w:color="auto"/>
            </w:tcBorders>
          </w:tcPr>
          <w:p w14:paraId="4A1B8551" w14:textId="77777777" w:rsidR="002A1B9E" w:rsidRPr="002A1B9E" w:rsidRDefault="002A1B9E" w:rsidP="008250EC">
            <w:pPr>
              <w:jc w:val="both"/>
              <w:rPr>
                <w:rFonts w:ascii="Times New Roman" w:hAnsi="Times New Roman" w:cs="Times New Roman"/>
                <w:lang w:val="sr-Cyrl-RS"/>
              </w:rPr>
            </w:pPr>
            <w:r w:rsidRPr="002A1B9E">
              <w:rPr>
                <w:rFonts w:ascii="Times New Roman" w:hAnsi="Times New Roman" w:cs="Times New Roman"/>
                <w:lang w:val="sr-Cyrl-RS"/>
              </w:rPr>
              <w:t>150.000,00</w:t>
            </w:r>
          </w:p>
        </w:tc>
      </w:tr>
      <w:tr w:rsidR="002A1B9E" w:rsidRPr="002A1B9E" w14:paraId="5386B2E9" w14:textId="77777777" w:rsidTr="008250EC">
        <w:tc>
          <w:tcPr>
            <w:tcW w:w="746" w:type="dxa"/>
            <w:tcBorders>
              <w:top w:val="single" w:sz="12" w:space="0" w:color="auto"/>
              <w:left w:val="single" w:sz="12" w:space="0" w:color="auto"/>
              <w:bottom w:val="single" w:sz="12" w:space="0" w:color="auto"/>
            </w:tcBorders>
            <w:shd w:val="clear" w:color="auto" w:fill="A6A6A6" w:themeFill="background1" w:themeFillShade="A6"/>
          </w:tcPr>
          <w:p w14:paraId="63070993" w14:textId="77777777" w:rsidR="002A1B9E" w:rsidRPr="002A1B9E" w:rsidRDefault="002A1B9E" w:rsidP="008250EC">
            <w:pPr>
              <w:jc w:val="both"/>
              <w:rPr>
                <w:rFonts w:ascii="Times New Roman" w:hAnsi="Times New Roman" w:cs="Times New Roman"/>
                <w:b/>
                <w:lang w:val="sr-Cyrl-RS"/>
              </w:rPr>
            </w:pPr>
          </w:p>
        </w:tc>
        <w:tc>
          <w:tcPr>
            <w:tcW w:w="1608" w:type="dxa"/>
            <w:tcBorders>
              <w:top w:val="single" w:sz="12" w:space="0" w:color="auto"/>
              <w:bottom w:val="single" w:sz="12" w:space="0" w:color="auto"/>
            </w:tcBorders>
            <w:shd w:val="clear" w:color="auto" w:fill="A6A6A6" w:themeFill="background1" w:themeFillShade="A6"/>
          </w:tcPr>
          <w:p w14:paraId="200730CF" w14:textId="77777777" w:rsidR="002A1B9E" w:rsidRPr="002A1B9E" w:rsidRDefault="002A1B9E" w:rsidP="008250EC">
            <w:pPr>
              <w:jc w:val="both"/>
              <w:rPr>
                <w:rFonts w:ascii="Times New Roman" w:hAnsi="Times New Roman" w:cs="Times New Roman"/>
                <w:lang w:val="sr-Cyrl-RS"/>
              </w:rPr>
            </w:pPr>
          </w:p>
        </w:tc>
        <w:tc>
          <w:tcPr>
            <w:tcW w:w="2177" w:type="dxa"/>
            <w:tcBorders>
              <w:top w:val="single" w:sz="12" w:space="0" w:color="auto"/>
              <w:bottom w:val="single" w:sz="12" w:space="0" w:color="auto"/>
            </w:tcBorders>
            <w:shd w:val="clear" w:color="auto" w:fill="A6A6A6" w:themeFill="background1" w:themeFillShade="A6"/>
          </w:tcPr>
          <w:p w14:paraId="4EE837F6"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УКУПНИ РАСХОДИ</w:t>
            </w:r>
          </w:p>
        </w:tc>
        <w:tc>
          <w:tcPr>
            <w:tcW w:w="1701" w:type="dxa"/>
            <w:tcBorders>
              <w:top w:val="single" w:sz="12" w:space="0" w:color="auto"/>
              <w:bottom w:val="single" w:sz="12" w:space="0" w:color="auto"/>
            </w:tcBorders>
            <w:shd w:val="clear" w:color="auto" w:fill="A6A6A6" w:themeFill="background1" w:themeFillShade="A6"/>
          </w:tcPr>
          <w:p w14:paraId="3DB7AC23" w14:textId="77777777" w:rsidR="002A1B9E" w:rsidRPr="002A1B9E" w:rsidRDefault="002A1B9E" w:rsidP="008250EC">
            <w:pPr>
              <w:jc w:val="both"/>
              <w:rPr>
                <w:rFonts w:ascii="Times New Roman" w:hAnsi="Times New Roman" w:cs="Times New Roman"/>
                <w:b/>
                <w:lang w:val="sr-Cyrl-RS"/>
              </w:rPr>
            </w:pPr>
            <w:r w:rsidRPr="002A1B9E">
              <w:rPr>
                <w:rFonts w:ascii="Times New Roman" w:hAnsi="Times New Roman" w:cs="Times New Roman"/>
                <w:b/>
                <w:lang w:val="sr-Cyrl-RS"/>
              </w:rPr>
              <w:t>10.</w:t>
            </w:r>
            <w:r w:rsidRPr="002A1B9E">
              <w:rPr>
                <w:rFonts w:ascii="Times New Roman" w:hAnsi="Times New Roman" w:cs="Times New Roman"/>
                <w:b/>
                <w:lang w:val="sr-Latn-RS"/>
              </w:rPr>
              <w:t>800</w:t>
            </w:r>
            <w:r w:rsidRPr="002A1B9E">
              <w:rPr>
                <w:rFonts w:ascii="Times New Roman" w:hAnsi="Times New Roman" w:cs="Times New Roman"/>
                <w:b/>
                <w:lang w:val="sr-Cyrl-RS"/>
              </w:rPr>
              <w:t>.000,00</w:t>
            </w:r>
          </w:p>
        </w:tc>
        <w:tc>
          <w:tcPr>
            <w:tcW w:w="1560" w:type="dxa"/>
            <w:tcBorders>
              <w:top w:val="single" w:sz="12" w:space="0" w:color="auto"/>
              <w:bottom w:val="single" w:sz="12" w:space="0" w:color="auto"/>
            </w:tcBorders>
            <w:shd w:val="clear" w:color="auto" w:fill="C4BC96" w:themeFill="background2" w:themeFillShade="BF"/>
          </w:tcPr>
          <w:p w14:paraId="4A539767" w14:textId="77777777" w:rsidR="002A1B9E" w:rsidRPr="002A1B9E" w:rsidRDefault="002A1B9E" w:rsidP="008250EC">
            <w:pPr>
              <w:jc w:val="both"/>
              <w:rPr>
                <w:rFonts w:ascii="Times New Roman" w:hAnsi="Times New Roman" w:cs="Times New Roman"/>
                <w:highlight w:val="yellow"/>
                <w:lang w:val="sr-Cyrl-RS"/>
              </w:rPr>
            </w:pPr>
            <w:r w:rsidRPr="002A1B9E">
              <w:rPr>
                <w:rFonts w:ascii="Times New Roman" w:hAnsi="Times New Roman" w:cs="Times New Roman"/>
                <w:b/>
                <w:color w:val="000000" w:themeColor="text1"/>
                <w:lang w:val="sr-Cyrl-RS"/>
              </w:rPr>
              <w:t>20.864.000,00</w:t>
            </w:r>
          </w:p>
        </w:tc>
        <w:tc>
          <w:tcPr>
            <w:tcW w:w="2268" w:type="dxa"/>
            <w:tcBorders>
              <w:top w:val="single" w:sz="12" w:space="0" w:color="auto"/>
              <w:bottom w:val="single" w:sz="12" w:space="0" w:color="auto"/>
              <w:right w:val="single" w:sz="12" w:space="0" w:color="auto"/>
            </w:tcBorders>
            <w:shd w:val="clear" w:color="auto" w:fill="A6A6A6" w:themeFill="background1" w:themeFillShade="A6"/>
          </w:tcPr>
          <w:p w14:paraId="03E41859" w14:textId="77777777" w:rsidR="002A1B9E" w:rsidRPr="002A1B9E" w:rsidRDefault="002A1B9E" w:rsidP="008250EC">
            <w:pPr>
              <w:jc w:val="both"/>
              <w:rPr>
                <w:rFonts w:ascii="Times New Roman" w:hAnsi="Times New Roman" w:cs="Times New Roman"/>
                <w:b/>
                <w:lang w:val="sr-Latn-RS"/>
              </w:rPr>
            </w:pPr>
            <w:r w:rsidRPr="002A1B9E">
              <w:rPr>
                <w:rFonts w:ascii="Times New Roman" w:hAnsi="Times New Roman" w:cs="Times New Roman"/>
                <w:b/>
                <w:lang w:val="sr-Cyrl-RS"/>
              </w:rPr>
              <w:t>31.664.000,00</w:t>
            </w:r>
          </w:p>
          <w:p w14:paraId="6086BE36" w14:textId="77777777" w:rsidR="002A1B9E" w:rsidRPr="002A1B9E" w:rsidRDefault="002A1B9E" w:rsidP="008250EC">
            <w:pPr>
              <w:jc w:val="both"/>
              <w:rPr>
                <w:rFonts w:ascii="Times New Roman" w:hAnsi="Times New Roman" w:cs="Times New Roman"/>
                <w:b/>
                <w:highlight w:val="yellow"/>
                <w:lang w:val="sr-Latn-RS"/>
              </w:rPr>
            </w:pPr>
          </w:p>
          <w:p w14:paraId="2C3BFA15" w14:textId="77777777" w:rsidR="002A1B9E" w:rsidRPr="002A1B9E" w:rsidRDefault="002A1B9E" w:rsidP="008250EC">
            <w:pPr>
              <w:jc w:val="both"/>
              <w:rPr>
                <w:rFonts w:ascii="Times New Roman" w:hAnsi="Times New Roman" w:cs="Times New Roman"/>
                <w:b/>
                <w:highlight w:val="yellow"/>
                <w:lang w:val="sr-Cyrl-RS"/>
              </w:rPr>
            </w:pPr>
          </w:p>
          <w:p w14:paraId="13F5B0A7" w14:textId="77777777" w:rsidR="002A1B9E" w:rsidRPr="002A1B9E" w:rsidRDefault="002A1B9E" w:rsidP="008250EC">
            <w:pPr>
              <w:jc w:val="both"/>
              <w:rPr>
                <w:rFonts w:ascii="Times New Roman" w:hAnsi="Times New Roman" w:cs="Times New Roman"/>
                <w:highlight w:val="yellow"/>
                <w:lang w:val="sr-Cyrl-RS"/>
              </w:rPr>
            </w:pPr>
          </w:p>
        </w:tc>
      </w:tr>
    </w:tbl>
    <w:p w14:paraId="718A6FFB" w14:textId="77777777" w:rsidR="002A1B9E" w:rsidRPr="002A1B9E" w:rsidRDefault="002A1B9E" w:rsidP="002A1B9E">
      <w:pPr>
        <w:spacing w:after="0"/>
        <w:jc w:val="both"/>
        <w:rPr>
          <w:rFonts w:ascii="Times New Roman" w:hAnsi="Times New Roman" w:cs="Times New Roman"/>
          <w:b/>
          <w:lang w:val="sr-Cyrl-RS"/>
        </w:rPr>
      </w:pPr>
    </w:p>
    <w:p w14:paraId="66F6DA21" w14:textId="77777777" w:rsidR="002A1B9E" w:rsidRPr="002A1B9E" w:rsidRDefault="002A1B9E" w:rsidP="002A1B9E">
      <w:pPr>
        <w:spacing w:after="0"/>
        <w:jc w:val="both"/>
        <w:rPr>
          <w:rFonts w:ascii="Times New Roman" w:hAnsi="Times New Roman" w:cs="Times New Roman"/>
          <w:b/>
          <w:lang w:val="sr-Cyrl-RS"/>
        </w:rPr>
      </w:pPr>
    </w:p>
    <w:p w14:paraId="271B1E33" w14:textId="77777777" w:rsidR="002A1B9E" w:rsidRPr="002A1B9E" w:rsidRDefault="002A1B9E" w:rsidP="002A1B9E">
      <w:pPr>
        <w:spacing w:after="0"/>
        <w:jc w:val="both"/>
        <w:rPr>
          <w:rFonts w:ascii="Times New Roman" w:hAnsi="Times New Roman" w:cs="Times New Roman"/>
          <w:b/>
          <w:lang w:val="sr-Cyrl-RS"/>
        </w:rPr>
      </w:pPr>
    </w:p>
    <w:p w14:paraId="566247D1" w14:textId="77777777" w:rsidR="002A1B9E" w:rsidRPr="002A1B9E" w:rsidRDefault="002A1B9E" w:rsidP="002A1B9E">
      <w:pPr>
        <w:spacing w:after="0"/>
        <w:jc w:val="both"/>
        <w:rPr>
          <w:rFonts w:ascii="Times New Roman" w:hAnsi="Times New Roman" w:cs="Times New Roman"/>
          <w:b/>
          <w:lang w:val="sr-Cyrl-RS"/>
        </w:rPr>
      </w:pPr>
    </w:p>
    <w:p w14:paraId="136A0D19" w14:textId="77777777" w:rsidR="002A1B9E" w:rsidRPr="002A1B9E" w:rsidRDefault="002A1B9E" w:rsidP="002A1B9E">
      <w:pPr>
        <w:spacing w:after="0"/>
        <w:jc w:val="both"/>
        <w:rPr>
          <w:rFonts w:ascii="Times New Roman" w:hAnsi="Times New Roman" w:cs="Times New Roman"/>
          <w:b/>
          <w:lang w:val="sr-Cyrl-RS"/>
        </w:rPr>
      </w:pPr>
    </w:p>
    <w:p w14:paraId="66852855" w14:textId="77777777" w:rsidR="002A1B9E" w:rsidRDefault="002A1B9E" w:rsidP="002A1B9E">
      <w:pPr>
        <w:spacing w:after="0"/>
        <w:jc w:val="both"/>
        <w:rPr>
          <w:rFonts w:ascii="Times New Roman" w:hAnsi="Times New Roman" w:cs="Times New Roman"/>
          <w:b/>
        </w:rPr>
      </w:pPr>
    </w:p>
    <w:p w14:paraId="66AC14C5" w14:textId="77777777" w:rsidR="002A1B9E" w:rsidRPr="002A1B9E" w:rsidRDefault="002A1B9E" w:rsidP="002A1B9E">
      <w:pPr>
        <w:spacing w:after="0"/>
        <w:jc w:val="both"/>
        <w:rPr>
          <w:rFonts w:ascii="Times New Roman" w:hAnsi="Times New Roman" w:cs="Times New Roman"/>
          <w:b/>
        </w:rPr>
      </w:pPr>
    </w:p>
    <w:p w14:paraId="6A6989DA" w14:textId="77777777" w:rsidR="002A1B9E" w:rsidRPr="002A1B9E" w:rsidRDefault="002A1B9E" w:rsidP="002A1B9E">
      <w:pPr>
        <w:spacing w:after="0"/>
        <w:jc w:val="both"/>
        <w:rPr>
          <w:rFonts w:ascii="Times New Roman" w:hAnsi="Times New Roman" w:cs="Times New Roman"/>
          <w:b/>
          <w:lang w:val="sr-Cyrl-RS"/>
        </w:rPr>
      </w:pPr>
      <w:r w:rsidRPr="002A1B9E">
        <w:rPr>
          <w:rFonts w:ascii="Times New Roman" w:hAnsi="Times New Roman" w:cs="Times New Roman"/>
          <w:b/>
          <w:lang w:val="sr-Cyrl-RS"/>
        </w:rPr>
        <w:lastRenderedPageBreak/>
        <w:t>ОБРАЗЛОЖЕЊЕ ЗА СРЕДСТВА КОЈА СЕ ОСТВАРУЈУ ИЗ БУЏЕТА РЕПУБЛИКЕ СРБИЈЕ ПО ЕКОНОМСКИМ КЛАСИФИКАЦИЈАМА</w:t>
      </w:r>
    </w:p>
    <w:p w14:paraId="6DDA54AC" w14:textId="77777777" w:rsidR="002A1B9E" w:rsidRPr="002A1B9E" w:rsidRDefault="002A1B9E" w:rsidP="002A1B9E">
      <w:pPr>
        <w:spacing w:after="0"/>
        <w:jc w:val="both"/>
        <w:rPr>
          <w:rFonts w:ascii="Times New Roman" w:hAnsi="Times New Roman" w:cs="Times New Roman"/>
          <w:b/>
          <w:highlight w:val="yellow"/>
          <w:lang w:val="sr-Cyrl-RS"/>
        </w:rPr>
      </w:pPr>
    </w:p>
    <w:p w14:paraId="6BEF3A93"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411 и 412-Плате, додаци и накнаде запослених и социјални доприноси на терет послодавца</w:t>
      </w:r>
    </w:p>
    <w:p w14:paraId="53A70F6A" w14:textId="77777777" w:rsidR="002A1B9E" w:rsidRPr="002A1B9E" w:rsidRDefault="002A1B9E" w:rsidP="002A1B9E">
      <w:pPr>
        <w:spacing w:after="0"/>
        <w:jc w:val="both"/>
        <w:rPr>
          <w:rFonts w:ascii="Times New Roman" w:hAnsi="Times New Roman" w:cs="Times New Roman"/>
          <w:b/>
          <w:i/>
          <w:lang w:val="sr-Cyrl-RS"/>
        </w:rPr>
      </w:pPr>
    </w:p>
    <w:p w14:paraId="4B0732A5"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 xml:space="preserve">Укупна планирана средства у износу од </w:t>
      </w:r>
      <w:r w:rsidRPr="002A1B9E">
        <w:rPr>
          <w:rFonts w:ascii="Times New Roman" w:hAnsi="Times New Roman" w:cs="Times New Roman"/>
          <w:lang w:val="sr-Latn-RS"/>
        </w:rPr>
        <w:t>14.059.000,00</w:t>
      </w:r>
      <w:r w:rsidRPr="002A1B9E">
        <w:rPr>
          <w:rFonts w:ascii="Times New Roman" w:hAnsi="Times New Roman" w:cs="Times New Roman"/>
          <w:lang w:val="sr-Cyrl-RS"/>
        </w:rPr>
        <w:t xml:space="preserve"> динара за исплату зарада са припадајућим порезима и доприносима на терет послодавца по основу уговора о раду за седам запослених у ЦСР Чока, чије се зараде финансирају из буџета Републике Србије.</w:t>
      </w:r>
    </w:p>
    <w:p w14:paraId="6E2EB550" w14:textId="77777777" w:rsidR="002A1B9E" w:rsidRPr="002A1B9E" w:rsidRDefault="002A1B9E" w:rsidP="002A1B9E">
      <w:pPr>
        <w:spacing w:after="0"/>
        <w:jc w:val="both"/>
        <w:rPr>
          <w:rFonts w:ascii="Times New Roman" w:hAnsi="Times New Roman" w:cs="Times New Roman"/>
          <w:lang w:val="sr-Cyrl-RS"/>
        </w:rPr>
      </w:pPr>
    </w:p>
    <w:p w14:paraId="10EEA1F2" w14:textId="77777777" w:rsidR="002A1B9E" w:rsidRPr="002A1B9E" w:rsidRDefault="002A1B9E" w:rsidP="002A1B9E">
      <w:pPr>
        <w:spacing w:after="0"/>
        <w:jc w:val="both"/>
        <w:rPr>
          <w:rFonts w:ascii="Times New Roman" w:hAnsi="Times New Roman" w:cs="Times New Roman"/>
          <w:lang w:val="sr-Cyrl-RS"/>
        </w:rPr>
      </w:pPr>
    </w:p>
    <w:p w14:paraId="2DC77956" w14:textId="77777777" w:rsidR="002A1B9E" w:rsidRPr="002A1B9E" w:rsidRDefault="002A1B9E" w:rsidP="002A1B9E">
      <w:pPr>
        <w:spacing w:after="0"/>
        <w:jc w:val="both"/>
        <w:rPr>
          <w:rFonts w:ascii="Times New Roman" w:hAnsi="Times New Roman" w:cs="Times New Roman"/>
          <w:highlight w:val="yellow"/>
          <w:lang w:val="sr-Cyrl-RS"/>
        </w:rPr>
      </w:pPr>
    </w:p>
    <w:p w14:paraId="5886A977"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413-Накнаде у натури</w:t>
      </w:r>
    </w:p>
    <w:p w14:paraId="4120102C" w14:textId="77777777" w:rsidR="002A1B9E" w:rsidRPr="002A1B9E" w:rsidRDefault="002A1B9E" w:rsidP="002A1B9E">
      <w:pPr>
        <w:spacing w:after="0"/>
        <w:jc w:val="both"/>
        <w:rPr>
          <w:rFonts w:ascii="Times New Roman" w:hAnsi="Times New Roman" w:cs="Times New Roman"/>
          <w:b/>
          <w:lang w:val="sr-Cyrl-RS"/>
        </w:rPr>
      </w:pPr>
    </w:p>
    <w:p w14:paraId="06194EF1"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1.000,00 динара за отварање апропријације, са које ће  бити исплаћене новогодишње честитке за децу запослених.</w:t>
      </w:r>
    </w:p>
    <w:p w14:paraId="13F616B2" w14:textId="77777777" w:rsidR="002A1B9E" w:rsidRPr="002A1B9E" w:rsidRDefault="002A1B9E" w:rsidP="002A1B9E">
      <w:pPr>
        <w:spacing w:after="0"/>
        <w:jc w:val="both"/>
        <w:rPr>
          <w:rFonts w:ascii="Times New Roman" w:hAnsi="Times New Roman" w:cs="Times New Roman"/>
          <w:lang w:val="sr-Cyrl-RS"/>
        </w:rPr>
      </w:pPr>
    </w:p>
    <w:p w14:paraId="62D16568"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414-Социјална давања запосленима</w:t>
      </w:r>
    </w:p>
    <w:p w14:paraId="162C3035" w14:textId="77777777" w:rsidR="002A1B9E" w:rsidRPr="002A1B9E" w:rsidRDefault="002A1B9E" w:rsidP="002A1B9E">
      <w:pPr>
        <w:spacing w:after="0"/>
        <w:jc w:val="both"/>
        <w:rPr>
          <w:rFonts w:ascii="Times New Roman" w:hAnsi="Times New Roman" w:cs="Times New Roman"/>
          <w:b/>
          <w:i/>
          <w:lang w:val="sr-Cyrl-RS"/>
        </w:rPr>
      </w:pPr>
    </w:p>
    <w:p w14:paraId="38422A89"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2.000,00 динара за исплату накнаде за време одсуствовања са посла на терет фондова, као и исплату осталих помоћи запосленима.</w:t>
      </w:r>
    </w:p>
    <w:p w14:paraId="5D6695F8" w14:textId="77777777" w:rsidR="002A1B9E" w:rsidRPr="002A1B9E" w:rsidRDefault="002A1B9E" w:rsidP="002A1B9E">
      <w:pPr>
        <w:spacing w:after="0"/>
        <w:jc w:val="both"/>
        <w:rPr>
          <w:rFonts w:ascii="Times New Roman" w:hAnsi="Times New Roman" w:cs="Times New Roman"/>
          <w:highlight w:val="yellow"/>
          <w:lang w:val="sr-Latn-RS"/>
        </w:rPr>
      </w:pPr>
    </w:p>
    <w:p w14:paraId="439440E2" w14:textId="77777777" w:rsidR="002A1B9E" w:rsidRPr="002A1B9E" w:rsidRDefault="002A1B9E" w:rsidP="002A1B9E">
      <w:pPr>
        <w:spacing w:after="0"/>
        <w:jc w:val="both"/>
        <w:rPr>
          <w:rFonts w:ascii="Times New Roman" w:hAnsi="Times New Roman" w:cs="Times New Roman"/>
          <w:b/>
          <w:i/>
          <w:lang w:val="sr-Cyrl-RS"/>
        </w:rPr>
      </w:pPr>
    </w:p>
    <w:p w14:paraId="2989E642"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415-Накнада трошкова за запослене</w:t>
      </w:r>
    </w:p>
    <w:p w14:paraId="2A5348BF" w14:textId="77777777" w:rsidR="002A1B9E" w:rsidRPr="002A1B9E" w:rsidRDefault="002A1B9E" w:rsidP="002A1B9E">
      <w:pPr>
        <w:spacing w:after="0"/>
        <w:jc w:val="both"/>
        <w:rPr>
          <w:rFonts w:ascii="Times New Roman" w:hAnsi="Times New Roman" w:cs="Times New Roman"/>
          <w:b/>
          <w:i/>
          <w:lang w:val="sr-Cyrl-RS"/>
        </w:rPr>
      </w:pPr>
    </w:p>
    <w:p w14:paraId="581A87E6"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300.000,00 за исплату путних трошкова, као и трошкова за долазак и одлазак са рада за једног запосленог радника.</w:t>
      </w:r>
    </w:p>
    <w:p w14:paraId="0CDC6B75" w14:textId="77777777" w:rsidR="002A1B9E" w:rsidRPr="002A1B9E" w:rsidRDefault="002A1B9E" w:rsidP="002A1B9E">
      <w:pPr>
        <w:spacing w:after="0"/>
        <w:jc w:val="both"/>
        <w:rPr>
          <w:rFonts w:ascii="Times New Roman" w:hAnsi="Times New Roman" w:cs="Times New Roman"/>
          <w:lang w:val="sr-Cyrl-RS"/>
        </w:rPr>
      </w:pPr>
    </w:p>
    <w:p w14:paraId="7F13265D"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416-Награде запосленима и остали посебни расходи</w:t>
      </w:r>
    </w:p>
    <w:p w14:paraId="1CB3CD33" w14:textId="77777777" w:rsidR="002A1B9E" w:rsidRPr="002A1B9E" w:rsidRDefault="002A1B9E" w:rsidP="002A1B9E">
      <w:pPr>
        <w:spacing w:after="0"/>
        <w:jc w:val="both"/>
        <w:rPr>
          <w:rFonts w:ascii="Times New Roman" w:hAnsi="Times New Roman" w:cs="Times New Roman"/>
          <w:b/>
          <w:i/>
          <w:lang w:val="sr-Cyrl-RS"/>
        </w:rPr>
      </w:pPr>
    </w:p>
    <w:p w14:paraId="38D3EA7B"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1.000,00 динара.</w:t>
      </w:r>
    </w:p>
    <w:p w14:paraId="34D73911" w14:textId="77777777" w:rsidR="002A1B9E" w:rsidRPr="002A1B9E" w:rsidRDefault="002A1B9E" w:rsidP="002A1B9E">
      <w:pPr>
        <w:spacing w:after="0"/>
        <w:jc w:val="both"/>
        <w:rPr>
          <w:rFonts w:ascii="Times New Roman" w:hAnsi="Times New Roman" w:cs="Times New Roman"/>
          <w:lang w:val="sr-Cyrl-RS"/>
        </w:rPr>
      </w:pPr>
    </w:p>
    <w:p w14:paraId="3FB5067C" w14:textId="77777777" w:rsidR="002A1B9E" w:rsidRPr="002A1B9E" w:rsidRDefault="002A1B9E" w:rsidP="002A1B9E">
      <w:pPr>
        <w:spacing w:after="0"/>
        <w:jc w:val="both"/>
        <w:rPr>
          <w:rFonts w:ascii="Times New Roman" w:hAnsi="Times New Roman" w:cs="Times New Roman"/>
          <w:lang w:val="sr-Cyrl-RS"/>
        </w:rPr>
      </w:pPr>
    </w:p>
    <w:p w14:paraId="1EC69D90"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421-Стални трошкови</w:t>
      </w:r>
    </w:p>
    <w:p w14:paraId="449760F9" w14:textId="77777777" w:rsidR="002A1B9E" w:rsidRPr="002A1B9E" w:rsidRDefault="002A1B9E" w:rsidP="002A1B9E">
      <w:pPr>
        <w:spacing w:after="0"/>
        <w:jc w:val="both"/>
        <w:rPr>
          <w:rFonts w:ascii="Times New Roman" w:hAnsi="Times New Roman" w:cs="Times New Roman"/>
          <w:b/>
          <w:i/>
          <w:lang w:val="sr-Cyrl-RS"/>
        </w:rPr>
      </w:pPr>
    </w:p>
    <w:p w14:paraId="7E700B1E"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145.000,00 динара за исплату трошкова комуникације, ПТТ услуга као и трошкова осигурања.</w:t>
      </w:r>
    </w:p>
    <w:p w14:paraId="34A0F5B2" w14:textId="77777777" w:rsidR="002A1B9E" w:rsidRPr="002A1B9E" w:rsidRDefault="002A1B9E" w:rsidP="002A1B9E">
      <w:pPr>
        <w:spacing w:after="0"/>
        <w:jc w:val="both"/>
        <w:rPr>
          <w:rFonts w:ascii="Times New Roman" w:hAnsi="Times New Roman" w:cs="Times New Roman"/>
          <w:highlight w:val="yellow"/>
        </w:rPr>
      </w:pPr>
    </w:p>
    <w:p w14:paraId="1DFE7D8A"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422-Трошкови путовања</w:t>
      </w:r>
    </w:p>
    <w:p w14:paraId="4722E2BC" w14:textId="77777777" w:rsidR="002A1B9E" w:rsidRPr="002A1B9E" w:rsidRDefault="002A1B9E" w:rsidP="002A1B9E">
      <w:pPr>
        <w:spacing w:after="0"/>
        <w:jc w:val="both"/>
        <w:rPr>
          <w:rFonts w:ascii="Times New Roman" w:hAnsi="Times New Roman" w:cs="Times New Roman"/>
          <w:b/>
          <w:i/>
          <w:lang w:val="sr-Cyrl-RS"/>
        </w:rPr>
      </w:pPr>
    </w:p>
    <w:p w14:paraId="4ED9F1D9" w14:textId="10AC2DF2" w:rsid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20.000,00 динара за исплату дневница за службена путовања у земљи.</w:t>
      </w:r>
    </w:p>
    <w:p w14:paraId="386B55A3" w14:textId="77777777" w:rsidR="00F11A9F" w:rsidRDefault="00F11A9F" w:rsidP="002A1B9E">
      <w:pPr>
        <w:spacing w:after="0"/>
        <w:jc w:val="both"/>
        <w:rPr>
          <w:rFonts w:ascii="Times New Roman" w:hAnsi="Times New Roman" w:cs="Times New Roman"/>
          <w:lang w:val="sr-Cyrl-RS"/>
        </w:rPr>
      </w:pPr>
    </w:p>
    <w:p w14:paraId="08C114F3" w14:textId="77777777" w:rsidR="00F11A9F" w:rsidRDefault="00F11A9F" w:rsidP="002A1B9E">
      <w:pPr>
        <w:spacing w:after="0"/>
        <w:jc w:val="both"/>
        <w:rPr>
          <w:rFonts w:ascii="Times New Roman" w:hAnsi="Times New Roman" w:cs="Times New Roman"/>
          <w:lang w:val="sr-Cyrl-RS"/>
        </w:rPr>
      </w:pPr>
    </w:p>
    <w:p w14:paraId="724D73BC" w14:textId="77777777" w:rsidR="00F11A9F" w:rsidRDefault="00F11A9F" w:rsidP="002A1B9E">
      <w:pPr>
        <w:spacing w:after="0"/>
        <w:jc w:val="both"/>
        <w:rPr>
          <w:rFonts w:ascii="Times New Roman" w:hAnsi="Times New Roman" w:cs="Times New Roman"/>
          <w:lang w:val="sr-Cyrl-RS"/>
        </w:rPr>
      </w:pPr>
    </w:p>
    <w:p w14:paraId="205DDBC0" w14:textId="77777777" w:rsidR="00F11A9F" w:rsidRPr="00F11A9F" w:rsidRDefault="00F11A9F" w:rsidP="002A1B9E">
      <w:pPr>
        <w:spacing w:after="0"/>
        <w:jc w:val="both"/>
        <w:rPr>
          <w:rFonts w:ascii="Times New Roman" w:hAnsi="Times New Roman" w:cs="Times New Roman"/>
          <w:lang w:val="sr-Cyrl-RS"/>
        </w:rPr>
      </w:pPr>
    </w:p>
    <w:p w14:paraId="5CB5F1F0"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lastRenderedPageBreak/>
        <w:t>Економска класификација 423-Услуге по уговору</w:t>
      </w:r>
    </w:p>
    <w:p w14:paraId="4B0F60E0" w14:textId="77777777" w:rsidR="002A1B9E" w:rsidRPr="002A1B9E" w:rsidRDefault="002A1B9E" w:rsidP="002A1B9E">
      <w:pPr>
        <w:spacing w:after="0"/>
        <w:jc w:val="both"/>
        <w:rPr>
          <w:rFonts w:ascii="Times New Roman" w:hAnsi="Times New Roman" w:cs="Times New Roman"/>
          <w:b/>
          <w:i/>
          <w:lang w:val="sr-Cyrl-RS"/>
        </w:rPr>
      </w:pPr>
    </w:p>
    <w:p w14:paraId="28043F4D"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r w:rsidRPr="002A1B9E">
        <w:rPr>
          <w:rFonts w:ascii="Times New Roman" w:hAnsi="Times New Roman" w:cs="Times New Roman"/>
          <w:lang w:val="sr-Cyrl-RS"/>
        </w:rPr>
        <w:t>Укупна планирана средства у износу од 5.575.000,00 динара, од којих је 75.000,00 динара предвиђено за програмску активност 0005-</w:t>
      </w:r>
      <w:proofErr w:type="spellStart"/>
      <w:r w:rsidRPr="002A1B9E">
        <w:rPr>
          <w:rFonts w:ascii="Times New Roman" w:hAnsi="Times New Roman" w:cs="Times New Roman"/>
          <w:color w:val="202124"/>
          <w:spacing w:val="2"/>
          <w:shd w:val="clear" w:color="auto" w:fill="F9FAFB"/>
        </w:rPr>
        <w:t>Обављање</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делатности</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установа</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социјалне</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заштите</w:t>
      </w:r>
      <w:proofErr w:type="spellEnd"/>
      <w:r w:rsidRPr="002A1B9E">
        <w:rPr>
          <w:rFonts w:ascii="Times New Roman" w:hAnsi="Times New Roman" w:cs="Times New Roman"/>
          <w:color w:val="202124"/>
          <w:spacing w:val="2"/>
          <w:shd w:val="clear" w:color="auto" w:fill="F9FAFB"/>
          <w:lang w:val="sr-Cyrl-RS"/>
        </w:rPr>
        <w:t>, а остатак је предвиђен за програмску активност 0013-</w:t>
      </w:r>
      <w:proofErr w:type="spellStart"/>
      <w:r w:rsidRPr="002A1B9E">
        <w:rPr>
          <w:rFonts w:ascii="Times New Roman" w:hAnsi="Times New Roman" w:cs="Times New Roman"/>
          <w:color w:val="202124"/>
          <w:spacing w:val="2"/>
          <w:shd w:val="clear" w:color="auto" w:fill="F9FAFB"/>
        </w:rPr>
        <w:t>Подршка</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раду</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хранитеља</w:t>
      </w:r>
      <w:proofErr w:type="spellEnd"/>
      <w:r w:rsidRPr="002A1B9E">
        <w:rPr>
          <w:rFonts w:ascii="Times New Roman" w:hAnsi="Times New Roman" w:cs="Times New Roman"/>
          <w:color w:val="202124"/>
          <w:spacing w:val="2"/>
          <w:shd w:val="clear" w:color="auto" w:fill="F9FAFB"/>
          <w:lang w:val="sr-Cyrl-RS"/>
        </w:rPr>
        <w:t xml:space="preserve"> у износу од 5.500.000,00 динара.</w:t>
      </w:r>
    </w:p>
    <w:p w14:paraId="45FD4337"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p>
    <w:p w14:paraId="20087172"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425-Текуће поправке и одржавање</w:t>
      </w:r>
    </w:p>
    <w:p w14:paraId="7EF4DB6E"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p>
    <w:p w14:paraId="129313EF"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r w:rsidRPr="002A1B9E">
        <w:rPr>
          <w:rFonts w:ascii="Times New Roman" w:hAnsi="Times New Roman" w:cs="Times New Roman"/>
          <w:color w:val="202124"/>
          <w:spacing w:val="2"/>
          <w:shd w:val="clear" w:color="auto" w:fill="F9FAFB"/>
          <w:lang w:val="sr-Cyrl-RS"/>
        </w:rPr>
        <w:t>Укупна планирана средства у износу од 2.000,00 динара за исплату трошкова текућих поправки и одржавања опреме.</w:t>
      </w:r>
    </w:p>
    <w:p w14:paraId="2F706CCD"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p>
    <w:p w14:paraId="070AB810"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p>
    <w:p w14:paraId="4143EB25"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472-Накнаде за социјалну заштиту из буџета</w:t>
      </w:r>
    </w:p>
    <w:p w14:paraId="65A0C028" w14:textId="77777777" w:rsidR="002A1B9E" w:rsidRPr="002A1B9E" w:rsidRDefault="002A1B9E" w:rsidP="002A1B9E">
      <w:pPr>
        <w:spacing w:after="0"/>
        <w:jc w:val="both"/>
        <w:rPr>
          <w:rFonts w:ascii="Times New Roman" w:hAnsi="Times New Roman" w:cs="Times New Roman"/>
          <w:b/>
          <w:i/>
          <w:color w:val="202124"/>
          <w:spacing w:val="2"/>
          <w:highlight w:val="yellow"/>
          <w:shd w:val="clear" w:color="auto" w:fill="F9FAFB"/>
          <w:lang w:val="sr-Cyrl-RS"/>
        </w:rPr>
      </w:pPr>
    </w:p>
    <w:p w14:paraId="62F8B6F0"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r w:rsidRPr="002A1B9E">
        <w:rPr>
          <w:rFonts w:ascii="Times New Roman" w:hAnsi="Times New Roman" w:cs="Times New Roman"/>
          <w:color w:val="202124"/>
          <w:spacing w:val="2"/>
          <w:shd w:val="clear" w:color="auto" w:fill="F9FAFB"/>
          <w:lang w:val="sr-Cyrl-RS"/>
        </w:rPr>
        <w:t>Укупна планирана средства у износу од 750.000,00 динара, од којих је 400.000,00 динара предвиђено за програмску активност 0013-</w:t>
      </w:r>
      <w:proofErr w:type="spellStart"/>
      <w:r w:rsidRPr="002A1B9E">
        <w:rPr>
          <w:rFonts w:ascii="Times New Roman" w:hAnsi="Times New Roman" w:cs="Times New Roman"/>
          <w:color w:val="202124"/>
          <w:spacing w:val="2"/>
          <w:shd w:val="clear" w:color="auto" w:fill="F9FAFB"/>
        </w:rPr>
        <w:t>Подршка</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раду</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хранитеља</w:t>
      </w:r>
      <w:proofErr w:type="spellEnd"/>
      <w:r w:rsidRPr="002A1B9E">
        <w:rPr>
          <w:rFonts w:ascii="Times New Roman" w:hAnsi="Times New Roman" w:cs="Times New Roman"/>
          <w:color w:val="202124"/>
          <w:spacing w:val="2"/>
          <w:shd w:val="clear" w:color="auto" w:fill="F9FAFB"/>
          <w:lang w:val="sr-Cyrl-RS"/>
        </w:rPr>
        <w:t xml:space="preserve"> за исплату трошкова екскурзија и матура за децу смештену у хранитељској породици, а остатак од 350.000,00 динара је предвиђен за програмску активност 0016-</w:t>
      </w:r>
      <w:proofErr w:type="spellStart"/>
      <w:r w:rsidRPr="002A1B9E">
        <w:rPr>
          <w:rFonts w:ascii="Times New Roman" w:hAnsi="Times New Roman" w:cs="Times New Roman"/>
          <w:color w:val="202124"/>
          <w:spacing w:val="2"/>
          <w:shd w:val="clear" w:color="auto" w:fill="F9FAFB"/>
        </w:rPr>
        <w:t>Права</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корисника</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ван</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мреже</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установа</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социјалне</w:t>
      </w:r>
      <w:proofErr w:type="spellEnd"/>
      <w:r w:rsidRPr="002A1B9E">
        <w:rPr>
          <w:rFonts w:ascii="Times New Roman" w:hAnsi="Times New Roman" w:cs="Times New Roman"/>
          <w:color w:val="202124"/>
          <w:spacing w:val="2"/>
          <w:shd w:val="clear" w:color="auto" w:fill="F9FAFB"/>
        </w:rPr>
        <w:t xml:space="preserve"> </w:t>
      </w:r>
      <w:proofErr w:type="spellStart"/>
      <w:r w:rsidRPr="002A1B9E">
        <w:rPr>
          <w:rFonts w:ascii="Times New Roman" w:hAnsi="Times New Roman" w:cs="Times New Roman"/>
          <w:color w:val="202124"/>
          <w:spacing w:val="2"/>
          <w:shd w:val="clear" w:color="auto" w:fill="F9FAFB"/>
        </w:rPr>
        <w:t>заштите</w:t>
      </w:r>
      <w:proofErr w:type="spellEnd"/>
      <w:r w:rsidRPr="002A1B9E">
        <w:rPr>
          <w:rFonts w:ascii="Times New Roman" w:hAnsi="Times New Roman" w:cs="Times New Roman"/>
          <w:color w:val="202124"/>
          <w:spacing w:val="2"/>
          <w:shd w:val="clear" w:color="auto" w:fill="F9FAFB"/>
          <w:lang w:val="sr-Cyrl-RS"/>
        </w:rPr>
        <w:t xml:space="preserve"> за исплату месечне новчане накнаде за  тражиоце азила у Републици Србији.</w:t>
      </w:r>
    </w:p>
    <w:p w14:paraId="7A8F116A"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p>
    <w:p w14:paraId="5D9C15DA"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482-Порези, обавезне таксе и казне</w:t>
      </w:r>
    </w:p>
    <w:p w14:paraId="47FF4042"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p>
    <w:p w14:paraId="26510BAE"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r w:rsidRPr="002A1B9E">
        <w:rPr>
          <w:rFonts w:ascii="Times New Roman" w:hAnsi="Times New Roman" w:cs="Times New Roman"/>
          <w:color w:val="202124"/>
          <w:spacing w:val="2"/>
          <w:shd w:val="clear" w:color="auto" w:fill="F9FAFB"/>
          <w:lang w:val="sr-Cyrl-RS"/>
        </w:rPr>
        <w:t>Укупна планирана средства у износу од 8.000,00 динара за исплату трошкова регистрације возила, као и трошкова обавезних такси.</w:t>
      </w:r>
    </w:p>
    <w:p w14:paraId="0E39D4AD"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p>
    <w:p w14:paraId="5BA0A8BE"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p>
    <w:p w14:paraId="3D766E32"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483-Новчане казне и пенали по решењу судова</w:t>
      </w:r>
    </w:p>
    <w:p w14:paraId="036E4098"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p>
    <w:p w14:paraId="37B0C52F"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r w:rsidRPr="002A1B9E">
        <w:rPr>
          <w:rFonts w:ascii="Times New Roman" w:hAnsi="Times New Roman" w:cs="Times New Roman"/>
          <w:color w:val="202124"/>
          <w:spacing w:val="2"/>
          <w:shd w:val="clear" w:color="auto" w:fill="F9FAFB"/>
          <w:lang w:val="sr-Cyrl-RS"/>
        </w:rPr>
        <w:t>Укупна планирана средства у износу од 1.000,00 динара за исплату казни и пенала по решењу судова.</w:t>
      </w:r>
    </w:p>
    <w:p w14:paraId="04EDCD78" w14:textId="77777777" w:rsidR="002A1B9E" w:rsidRPr="002A1B9E" w:rsidRDefault="002A1B9E" w:rsidP="002A1B9E">
      <w:pPr>
        <w:spacing w:after="0"/>
        <w:jc w:val="both"/>
        <w:rPr>
          <w:rFonts w:ascii="Times New Roman" w:hAnsi="Times New Roman" w:cs="Times New Roman"/>
          <w:color w:val="202124"/>
          <w:spacing w:val="2"/>
          <w:highlight w:val="yellow"/>
          <w:shd w:val="clear" w:color="auto" w:fill="F9FAFB"/>
        </w:rPr>
      </w:pPr>
    </w:p>
    <w:p w14:paraId="31F01FAE" w14:textId="77777777" w:rsidR="002A1B9E" w:rsidRPr="002A1B9E" w:rsidRDefault="002A1B9E" w:rsidP="002A1B9E">
      <w:pPr>
        <w:spacing w:after="0"/>
        <w:jc w:val="both"/>
        <w:rPr>
          <w:rFonts w:ascii="Times New Roman" w:hAnsi="Times New Roman" w:cs="Times New Roman"/>
          <w:color w:val="202124"/>
          <w:spacing w:val="2"/>
          <w:highlight w:val="yellow"/>
          <w:shd w:val="clear" w:color="auto" w:fill="F9FAFB"/>
          <w:lang w:val="sr-Cyrl-RS"/>
        </w:rPr>
      </w:pPr>
    </w:p>
    <w:p w14:paraId="63FC1AB2" w14:textId="77777777" w:rsidR="002A1B9E" w:rsidRPr="002A1B9E" w:rsidRDefault="002A1B9E" w:rsidP="002A1B9E">
      <w:pPr>
        <w:spacing w:after="0"/>
        <w:jc w:val="both"/>
        <w:rPr>
          <w:rFonts w:ascii="Times New Roman" w:hAnsi="Times New Roman" w:cs="Times New Roman"/>
          <w:b/>
          <w:color w:val="202124"/>
          <w:spacing w:val="2"/>
          <w:shd w:val="clear" w:color="auto" w:fill="F9FAFB"/>
          <w:lang w:val="sr-Cyrl-RS"/>
        </w:rPr>
      </w:pPr>
      <w:r w:rsidRPr="002A1B9E">
        <w:rPr>
          <w:rFonts w:ascii="Times New Roman" w:hAnsi="Times New Roman" w:cs="Times New Roman"/>
          <w:b/>
          <w:color w:val="202124"/>
          <w:spacing w:val="2"/>
          <w:shd w:val="clear" w:color="auto" w:fill="F9FAFB"/>
          <w:lang w:val="sr-Cyrl-RS"/>
        </w:rPr>
        <w:t>Планирана средства по програмским активностима:</w:t>
      </w:r>
    </w:p>
    <w:p w14:paraId="5998F940" w14:textId="77777777" w:rsidR="002A1B9E" w:rsidRPr="002A1B9E" w:rsidRDefault="002A1B9E" w:rsidP="002A1B9E">
      <w:pPr>
        <w:spacing w:after="0"/>
        <w:jc w:val="both"/>
        <w:rPr>
          <w:rFonts w:ascii="Times New Roman" w:hAnsi="Times New Roman" w:cs="Times New Roman"/>
          <w:b/>
          <w:color w:val="202124"/>
          <w:spacing w:val="2"/>
          <w:shd w:val="clear" w:color="auto" w:fill="F9FAFB"/>
          <w:lang w:val="sr-Cyrl-RS"/>
        </w:rPr>
      </w:pPr>
      <w:r w:rsidRPr="002A1B9E">
        <w:rPr>
          <w:rFonts w:ascii="Times New Roman" w:hAnsi="Times New Roman" w:cs="Times New Roman"/>
          <w:b/>
          <w:color w:val="202124"/>
          <w:spacing w:val="2"/>
          <w:shd w:val="clear" w:color="auto" w:fill="F9FAFB"/>
          <w:lang w:val="sr-Cyrl-RS"/>
        </w:rPr>
        <w:t>0005-</w:t>
      </w:r>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Обављање</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делатности</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установа</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социјалне</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заштите</w:t>
      </w:r>
      <w:proofErr w:type="spellEnd"/>
      <w:r w:rsidRPr="002A1B9E">
        <w:rPr>
          <w:rFonts w:ascii="Times New Roman" w:hAnsi="Times New Roman" w:cs="Times New Roman"/>
          <w:b/>
          <w:color w:val="202124"/>
          <w:spacing w:val="2"/>
          <w:shd w:val="clear" w:color="auto" w:fill="F9FAFB"/>
          <w:lang w:val="sr-Cyrl-RS"/>
        </w:rPr>
        <w:t xml:space="preserve"> у износу од 14.614.000,00 динара</w:t>
      </w:r>
    </w:p>
    <w:p w14:paraId="5C9EFD3E" w14:textId="77777777" w:rsidR="002A1B9E" w:rsidRPr="002A1B9E" w:rsidRDefault="002A1B9E" w:rsidP="002A1B9E">
      <w:pPr>
        <w:spacing w:after="0"/>
        <w:jc w:val="both"/>
        <w:rPr>
          <w:rFonts w:ascii="Times New Roman" w:hAnsi="Times New Roman" w:cs="Times New Roman"/>
          <w:b/>
          <w:color w:val="202124"/>
          <w:spacing w:val="2"/>
          <w:shd w:val="clear" w:color="auto" w:fill="F9FAFB"/>
          <w:lang w:val="sr-Cyrl-RS"/>
        </w:rPr>
      </w:pPr>
      <w:r w:rsidRPr="002A1B9E">
        <w:rPr>
          <w:rFonts w:ascii="Times New Roman" w:hAnsi="Times New Roman" w:cs="Times New Roman"/>
          <w:b/>
          <w:color w:val="202124"/>
          <w:spacing w:val="2"/>
          <w:shd w:val="clear" w:color="auto" w:fill="F9FAFB"/>
          <w:lang w:val="sr-Cyrl-RS"/>
        </w:rPr>
        <w:t>0013-</w:t>
      </w:r>
      <w:proofErr w:type="spellStart"/>
      <w:r w:rsidRPr="002A1B9E">
        <w:rPr>
          <w:rFonts w:ascii="Times New Roman" w:hAnsi="Times New Roman" w:cs="Times New Roman"/>
          <w:b/>
          <w:color w:val="202124"/>
          <w:spacing w:val="2"/>
          <w:shd w:val="clear" w:color="auto" w:fill="F9FAFB"/>
        </w:rPr>
        <w:t>Подршка</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раду</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хранитеља</w:t>
      </w:r>
      <w:proofErr w:type="spellEnd"/>
      <w:r w:rsidRPr="002A1B9E">
        <w:rPr>
          <w:rFonts w:ascii="Times New Roman" w:hAnsi="Times New Roman" w:cs="Times New Roman"/>
          <w:b/>
          <w:color w:val="202124"/>
          <w:spacing w:val="2"/>
          <w:shd w:val="clear" w:color="auto" w:fill="F9FAFB"/>
          <w:lang w:val="sr-Cyrl-RS"/>
        </w:rPr>
        <w:t xml:space="preserve"> у износу од 5.900.000,00 динара</w:t>
      </w:r>
    </w:p>
    <w:p w14:paraId="5A660A10" w14:textId="77777777" w:rsidR="002A1B9E" w:rsidRPr="002A1B9E" w:rsidRDefault="002A1B9E" w:rsidP="002A1B9E">
      <w:pPr>
        <w:spacing w:after="0"/>
        <w:jc w:val="both"/>
        <w:rPr>
          <w:rFonts w:ascii="Times New Roman" w:hAnsi="Times New Roman" w:cs="Times New Roman"/>
          <w:b/>
          <w:color w:val="202124"/>
          <w:spacing w:val="2"/>
          <w:shd w:val="clear" w:color="auto" w:fill="F9FAFB"/>
          <w:lang w:val="sr-Cyrl-RS"/>
        </w:rPr>
      </w:pPr>
      <w:r w:rsidRPr="002A1B9E">
        <w:rPr>
          <w:rFonts w:ascii="Times New Roman" w:hAnsi="Times New Roman" w:cs="Times New Roman"/>
          <w:b/>
          <w:color w:val="202124"/>
          <w:spacing w:val="2"/>
          <w:shd w:val="clear" w:color="auto" w:fill="F9FAFB"/>
          <w:lang w:val="sr-Cyrl-RS"/>
        </w:rPr>
        <w:t>0016-</w:t>
      </w:r>
      <w:proofErr w:type="spellStart"/>
      <w:r w:rsidRPr="002A1B9E">
        <w:rPr>
          <w:rFonts w:ascii="Times New Roman" w:hAnsi="Times New Roman" w:cs="Times New Roman"/>
          <w:b/>
          <w:color w:val="202124"/>
          <w:spacing w:val="2"/>
          <w:shd w:val="clear" w:color="auto" w:fill="F9FAFB"/>
        </w:rPr>
        <w:t>Права</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корисника</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ван</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мреже</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установа</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социјалне</w:t>
      </w:r>
      <w:proofErr w:type="spellEnd"/>
      <w:r w:rsidRPr="002A1B9E">
        <w:rPr>
          <w:rFonts w:ascii="Times New Roman" w:hAnsi="Times New Roman" w:cs="Times New Roman"/>
          <w:b/>
          <w:color w:val="202124"/>
          <w:spacing w:val="2"/>
          <w:shd w:val="clear" w:color="auto" w:fill="F9FAFB"/>
        </w:rPr>
        <w:t xml:space="preserve"> </w:t>
      </w:r>
      <w:proofErr w:type="spellStart"/>
      <w:r w:rsidRPr="002A1B9E">
        <w:rPr>
          <w:rFonts w:ascii="Times New Roman" w:hAnsi="Times New Roman" w:cs="Times New Roman"/>
          <w:b/>
          <w:color w:val="202124"/>
          <w:spacing w:val="2"/>
          <w:shd w:val="clear" w:color="auto" w:fill="F9FAFB"/>
        </w:rPr>
        <w:t>заштите</w:t>
      </w:r>
      <w:proofErr w:type="spellEnd"/>
      <w:r w:rsidRPr="002A1B9E">
        <w:rPr>
          <w:rFonts w:ascii="Times New Roman" w:hAnsi="Times New Roman" w:cs="Times New Roman"/>
          <w:b/>
          <w:color w:val="202124"/>
          <w:spacing w:val="2"/>
          <w:shd w:val="clear" w:color="auto" w:fill="F9FAFB"/>
          <w:lang w:val="sr-Cyrl-RS"/>
        </w:rPr>
        <w:t xml:space="preserve"> у износу од 350.000,00 динара.</w:t>
      </w:r>
    </w:p>
    <w:p w14:paraId="179D0026" w14:textId="77777777" w:rsidR="002A1B9E" w:rsidRPr="002A1B9E" w:rsidRDefault="002A1B9E" w:rsidP="002A1B9E">
      <w:pPr>
        <w:spacing w:after="0"/>
        <w:jc w:val="both"/>
        <w:rPr>
          <w:rFonts w:ascii="Times New Roman" w:hAnsi="Times New Roman" w:cs="Times New Roman"/>
          <w:b/>
          <w:color w:val="202124"/>
          <w:spacing w:val="2"/>
          <w:shd w:val="clear" w:color="auto" w:fill="F9FAFB"/>
          <w:lang w:val="sr-Cyrl-RS"/>
        </w:rPr>
      </w:pPr>
    </w:p>
    <w:p w14:paraId="7D1B80B3" w14:textId="77777777" w:rsidR="002A1B9E" w:rsidRPr="002A1B9E" w:rsidRDefault="002A1B9E" w:rsidP="002A1B9E">
      <w:pPr>
        <w:spacing w:after="0"/>
        <w:jc w:val="both"/>
        <w:rPr>
          <w:rFonts w:ascii="Times New Roman" w:hAnsi="Times New Roman" w:cs="Times New Roman"/>
          <w:b/>
          <w:color w:val="202124"/>
          <w:spacing w:val="2"/>
          <w:shd w:val="clear" w:color="auto" w:fill="F9FAFB"/>
          <w:lang w:val="sr-Cyrl-RS"/>
        </w:rPr>
      </w:pPr>
    </w:p>
    <w:p w14:paraId="23255D7F"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p>
    <w:p w14:paraId="3111F4BD" w14:textId="77777777" w:rsidR="002A1B9E" w:rsidRDefault="002A1B9E" w:rsidP="002A1B9E">
      <w:pPr>
        <w:spacing w:after="0"/>
        <w:jc w:val="both"/>
        <w:rPr>
          <w:rFonts w:ascii="Times New Roman" w:hAnsi="Times New Roman" w:cs="Times New Roman"/>
          <w:b/>
        </w:rPr>
      </w:pPr>
    </w:p>
    <w:p w14:paraId="18E6BB4C" w14:textId="77777777" w:rsidR="002A1B9E" w:rsidRDefault="002A1B9E" w:rsidP="002A1B9E">
      <w:pPr>
        <w:spacing w:after="0"/>
        <w:jc w:val="both"/>
        <w:rPr>
          <w:rFonts w:ascii="Times New Roman" w:hAnsi="Times New Roman" w:cs="Times New Roman"/>
          <w:b/>
        </w:rPr>
      </w:pPr>
    </w:p>
    <w:p w14:paraId="6B809E63" w14:textId="77777777" w:rsidR="002A1B9E" w:rsidRPr="002A1B9E" w:rsidRDefault="002A1B9E" w:rsidP="002A1B9E">
      <w:pPr>
        <w:spacing w:after="0"/>
        <w:jc w:val="both"/>
        <w:rPr>
          <w:rFonts w:ascii="Times New Roman" w:hAnsi="Times New Roman" w:cs="Times New Roman"/>
          <w:b/>
          <w:lang w:val="sr-Cyrl-RS"/>
        </w:rPr>
      </w:pPr>
      <w:r w:rsidRPr="002A1B9E">
        <w:rPr>
          <w:rFonts w:ascii="Times New Roman" w:hAnsi="Times New Roman" w:cs="Times New Roman"/>
          <w:b/>
          <w:lang w:val="sr-Cyrl-RS"/>
        </w:rPr>
        <w:lastRenderedPageBreak/>
        <w:t>ОБРАЗЛОЖЕЊЕ ЗА СРЕДСТВА КОЈА СЕ ОСТВАРУЈУ ИЗ БУЏЕТА ЛОКАЛНЕ САМОУПРАВЕ ПО ЕКОНОМСКИМ КЛАСИФИКАЦИЈАМА</w:t>
      </w:r>
    </w:p>
    <w:p w14:paraId="40492038" w14:textId="77777777" w:rsidR="002A1B9E" w:rsidRPr="002A1B9E" w:rsidRDefault="002A1B9E" w:rsidP="002A1B9E">
      <w:pPr>
        <w:spacing w:after="0"/>
        <w:jc w:val="both"/>
        <w:rPr>
          <w:rFonts w:ascii="Times New Roman" w:hAnsi="Times New Roman" w:cs="Times New Roman"/>
          <w:b/>
          <w:lang w:val="sr-Cyrl-RS"/>
        </w:rPr>
      </w:pPr>
    </w:p>
    <w:p w14:paraId="5065DFAE"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411 и 412 -Плате, додаци и накнаде запослених и социјални доприноси на терет послодавца</w:t>
      </w:r>
    </w:p>
    <w:p w14:paraId="6F430028" w14:textId="77777777" w:rsidR="002A1B9E" w:rsidRPr="002A1B9E" w:rsidRDefault="002A1B9E" w:rsidP="002A1B9E">
      <w:pPr>
        <w:spacing w:after="0"/>
        <w:jc w:val="both"/>
        <w:rPr>
          <w:rFonts w:ascii="Times New Roman" w:hAnsi="Times New Roman" w:cs="Times New Roman"/>
          <w:b/>
          <w:i/>
          <w:lang w:val="sr-Cyrl-RS"/>
        </w:rPr>
      </w:pPr>
    </w:p>
    <w:p w14:paraId="7869F896"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3.343.000,00 динара за исплату зараде по основу уговора о раду за зараде које се финансирају из буџета општине Чока. Износ од 2.113.000,00 динара односи се на исплату зараде за једну запослену која је запослена на одређено време ради замене запослене која се налази на привременом одуству ради одржавања трудноће односно на породиљском одуству и одуства са рада ради неге детета. Такође, Центар за социјални рад за општину Чока, планира да у 2026. години, након измене Правилника о систематизацији послова и добијању потребне сагласности, запосли радника на пословима возача, на неодређено време  и потребна су средства у износу од 1.230.000,00 динара.</w:t>
      </w:r>
    </w:p>
    <w:p w14:paraId="14728EA7" w14:textId="77777777" w:rsidR="002A1B9E" w:rsidRPr="002A1B9E" w:rsidRDefault="002A1B9E" w:rsidP="002A1B9E">
      <w:pPr>
        <w:spacing w:after="0"/>
        <w:jc w:val="both"/>
        <w:rPr>
          <w:rFonts w:ascii="Times New Roman" w:hAnsi="Times New Roman" w:cs="Times New Roman"/>
          <w:lang w:val="sr-Cyrl-RS"/>
        </w:rPr>
      </w:pPr>
    </w:p>
    <w:p w14:paraId="09D74F66"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413-Накнаде у натури</w:t>
      </w:r>
    </w:p>
    <w:p w14:paraId="240DAE69" w14:textId="77777777" w:rsidR="002A1B9E" w:rsidRPr="002A1B9E" w:rsidRDefault="002A1B9E" w:rsidP="002A1B9E">
      <w:pPr>
        <w:spacing w:after="0"/>
        <w:jc w:val="both"/>
        <w:rPr>
          <w:rFonts w:ascii="Times New Roman" w:hAnsi="Times New Roman" w:cs="Times New Roman"/>
          <w:b/>
          <w:i/>
          <w:lang w:val="sr-Cyrl-RS"/>
        </w:rPr>
      </w:pPr>
    </w:p>
    <w:p w14:paraId="3BE8A805"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40.000,00 динара за исплату новогодишњих честитки за децу запослених.</w:t>
      </w:r>
    </w:p>
    <w:p w14:paraId="6782924B" w14:textId="77777777" w:rsidR="002A1B9E" w:rsidRPr="002A1B9E" w:rsidRDefault="002A1B9E" w:rsidP="002A1B9E">
      <w:pPr>
        <w:spacing w:after="0"/>
        <w:jc w:val="both"/>
        <w:rPr>
          <w:rFonts w:ascii="Times New Roman" w:hAnsi="Times New Roman" w:cs="Times New Roman"/>
          <w:lang w:val="sr-Cyrl-RS"/>
        </w:rPr>
      </w:pPr>
    </w:p>
    <w:p w14:paraId="17333638"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414-Социјална давања запосленима</w:t>
      </w:r>
    </w:p>
    <w:p w14:paraId="22B3B632" w14:textId="77777777" w:rsidR="002A1B9E" w:rsidRPr="002A1B9E" w:rsidRDefault="002A1B9E" w:rsidP="002A1B9E">
      <w:pPr>
        <w:spacing w:after="0"/>
        <w:jc w:val="both"/>
        <w:rPr>
          <w:rFonts w:ascii="Times New Roman" w:hAnsi="Times New Roman" w:cs="Times New Roman"/>
          <w:b/>
          <w:i/>
          <w:lang w:val="sr-Cyrl-RS"/>
        </w:rPr>
      </w:pPr>
    </w:p>
    <w:p w14:paraId="63616A50"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1.000,00 динара за исплату накнаде за време одсуствовања са посла на терет фондова, као и исплату осталих помоћи запосленима.</w:t>
      </w:r>
    </w:p>
    <w:p w14:paraId="2B386A36" w14:textId="77777777" w:rsidR="002A1B9E" w:rsidRPr="002A1B9E" w:rsidRDefault="002A1B9E" w:rsidP="002A1B9E">
      <w:pPr>
        <w:spacing w:after="0"/>
        <w:jc w:val="both"/>
        <w:rPr>
          <w:rFonts w:ascii="Times New Roman" w:hAnsi="Times New Roman" w:cs="Times New Roman"/>
          <w:lang w:val="sr-Cyrl-RS"/>
        </w:rPr>
      </w:pPr>
    </w:p>
    <w:p w14:paraId="2E4F69B8"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415-Накнада трошкова за запослене</w:t>
      </w:r>
    </w:p>
    <w:p w14:paraId="379771FD" w14:textId="77777777" w:rsidR="002A1B9E" w:rsidRPr="002A1B9E" w:rsidRDefault="002A1B9E" w:rsidP="002A1B9E">
      <w:pPr>
        <w:spacing w:after="0"/>
        <w:jc w:val="both"/>
        <w:rPr>
          <w:rFonts w:ascii="Times New Roman" w:hAnsi="Times New Roman" w:cs="Times New Roman"/>
          <w:b/>
          <w:i/>
          <w:lang w:val="sr-Cyrl-RS"/>
        </w:rPr>
      </w:pPr>
    </w:p>
    <w:p w14:paraId="47FCCEF3"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510.000,00 динара за исплату путних трошкова за седморо запослених као и накнада за исплату путних трошкова за планирано ново запослење.</w:t>
      </w:r>
    </w:p>
    <w:p w14:paraId="489C2A87" w14:textId="77777777" w:rsidR="002A1B9E" w:rsidRPr="002A1B9E" w:rsidRDefault="002A1B9E" w:rsidP="002A1B9E">
      <w:pPr>
        <w:spacing w:after="0"/>
        <w:jc w:val="both"/>
        <w:rPr>
          <w:rFonts w:ascii="Times New Roman" w:hAnsi="Times New Roman" w:cs="Times New Roman"/>
          <w:lang w:val="sr-Cyrl-RS"/>
        </w:rPr>
      </w:pPr>
    </w:p>
    <w:p w14:paraId="2A184640"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421-Стални трошкови</w:t>
      </w:r>
    </w:p>
    <w:p w14:paraId="004BCA7D" w14:textId="77777777" w:rsidR="002A1B9E" w:rsidRPr="002A1B9E" w:rsidRDefault="002A1B9E" w:rsidP="002A1B9E">
      <w:pPr>
        <w:spacing w:after="0"/>
        <w:jc w:val="both"/>
        <w:rPr>
          <w:rFonts w:ascii="Times New Roman" w:hAnsi="Times New Roman" w:cs="Times New Roman"/>
          <w:b/>
          <w:i/>
          <w:lang w:val="sr-Cyrl-RS"/>
        </w:rPr>
      </w:pPr>
    </w:p>
    <w:p w14:paraId="76A3CA97"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530.000,00 динара за исплату трошкова комуникације, ПТТ услуга, интернета као и трошкова осигурања.</w:t>
      </w:r>
    </w:p>
    <w:p w14:paraId="049FF101" w14:textId="77777777" w:rsidR="002A1B9E" w:rsidRPr="002A1B9E" w:rsidRDefault="002A1B9E" w:rsidP="002A1B9E">
      <w:pPr>
        <w:spacing w:after="0"/>
        <w:jc w:val="both"/>
        <w:rPr>
          <w:rFonts w:ascii="Times New Roman" w:hAnsi="Times New Roman" w:cs="Times New Roman"/>
          <w:lang w:val="sr-Cyrl-RS"/>
        </w:rPr>
      </w:pPr>
    </w:p>
    <w:p w14:paraId="06ED75AE"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422-Трошкови путовања</w:t>
      </w:r>
    </w:p>
    <w:p w14:paraId="5EC83E2B" w14:textId="77777777" w:rsidR="002A1B9E" w:rsidRPr="002A1B9E" w:rsidRDefault="002A1B9E" w:rsidP="002A1B9E">
      <w:pPr>
        <w:spacing w:after="0"/>
        <w:jc w:val="both"/>
        <w:rPr>
          <w:rFonts w:ascii="Times New Roman" w:hAnsi="Times New Roman" w:cs="Times New Roman"/>
          <w:b/>
          <w:i/>
          <w:lang w:val="sr-Cyrl-RS"/>
        </w:rPr>
      </w:pPr>
    </w:p>
    <w:p w14:paraId="4305ED09"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30.000,00 динара за исплату дневница за службена путовања у земљи.</w:t>
      </w:r>
    </w:p>
    <w:p w14:paraId="1AE3CD87" w14:textId="77777777" w:rsidR="002A1B9E" w:rsidRPr="002A1B9E" w:rsidRDefault="002A1B9E" w:rsidP="002A1B9E">
      <w:pPr>
        <w:spacing w:after="0"/>
        <w:jc w:val="both"/>
        <w:rPr>
          <w:rFonts w:ascii="Times New Roman" w:hAnsi="Times New Roman" w:cs="Times New Roman"/>
        </w:rPr>
      </w:pPr>
    </w:p>
    <w:p w14:paraId="305061D3"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t>Економска класификација 423-Услуге по уговору</w:t>
      </w:r>
    </w:p>
    <w:p w14:paraId="16C5B4D2" w14:textId="77777777" w:rsidR="002A1B9E" w:rsidRPr="002A1B9E" w:rsidRDefault="002A1B9E" w:rsidP="002A1B9E">
      <w:pPr>
        <w:spacing w:after="0"/>
        <w:jc w:val="both"/>
        <w:rPr>
          <w:rFonts w:ascii="Times New Roman" w:hAnsi="Times New Roman" w:cs="Times New Roman"/>
          <w:lang w:val="sr-Cyrl-RS"/>
        </w:rPr>
      </w:pPr>
    </w:p>
    <w:p w14:paraId="39B6959C"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2.820.000,00 динара за исплату компјутерских услуга, услуга образовања и усавршавања, услуге информисања, стручне услуге, трошкова репрезентације и осталих општих услуга.</w:t>
      </w:r>
    </w:p>
    <w:p w14:paraId="2C9659CA" w14:textId="77777777" w:rsidR="002A1B9E" w:rsidRPr="002A1B9E" w:rsidRDefault="002A1B9E" w:rsidP="002A1B9E">
      <w:pPr>
        <w:spacing w:after="0"/>
        <w:jc w:val="both"/>
        <w:rPr>
          <w:rFonts w:ascii="Times New Roman" w:hAnsi="Times New Roman" w:cs="Times New Roman"/>
          <w:lang w:val="sr-Cyrl-RS"/>
        </w:rPr>
      </w:pPr>
    </w:p>
    <w:p w14:paraId="1EFF653D" w14:textId="77777777" w:rsidR="002A1B9E" w:rsidRPr="002A1B9E" w:rsidRDefault="002A1B9E" w:rsidP="002A1B9E">
      <w:pPr>
        <w:spacing w:after="0"/>
        <w:jc w:val="both"/>
        <w:rPr>
          <w:rFonts w:ascii="Times New Roman" w:hAnsi="Times New Roman" w:cs="Times New Roman"/>
          <w:b/>
          <w:i/>
          <w:lang w:val="sr-Cyrl-RS"/>
        </w:rPr>
      </w:pPr>
      <w:r w:rsidRPr="002A1B9E">
        <w:rPr>
          <w:rFonts w:ascii="Times New Roman" w:hAnsi="Times New Roman" w:cs="Times New Roman"/>
          <w:b/>
          <w:i/>
          <w:lang w:val="sr-Cyrl-RS"/>
        </w:rPr>
        <w:lastRenderedPageBreak/>
        <w:t>Економска класификација 424-Специјализоване услуге</w:t>
      </w:r>
    </w:p>
    <w:p w14:paraId="46DB9A3E" w14:textId="77777777" w:rsidR="002A1B9E" w:rsidRPr="002A1B9E" w:rsidRDefault="002A1B9E" w:rsidP="002A1B9E">
      <w:pPr>
        <w:spacing w:after="0"/>
        <w:jc w:val="both"/>
        <w:rPr>
          <w:rFonts w:ascii="Times New Roman" w:hAnsi="Times New Roman" w:cs="Times New Roman"/>
          <w:b/>
          <w:i/>
          <w:lang w:val="sr-Cyrl-RS"/>
        </w:rPr>
      </w:pPr>
    </w:p>
    <w:p w14:paraId="71B9287E" w14:textId="77777777" w:rsidR="002A1B9E" w:rsidRPr="002A1B9E" w:rsidRDefault="002A1B9E" w:rsidP="002A1B9E">
      <w:pPr>
        <w:spacing w:after="0"/>
        <w:jc w:val="both"/>
        <w:rPr>
          <w:rFonts w:ascii="Times New Roman" w:hAnsi="Times New Roman" w:cs="Times New Roman"/>
          <w:lang w:val="sr-Cyrl-RS"/>
        </w:rPr>
      </w:pPr>
      <w:r w:rsidRPr="002A1B9E">
        <w:rPr>
          <w:rFonts w:ascii="Times New Roman" w:hAnsi="Times New Roman" w:cs="Times New Roman"/>
          <w:lang w:val="sr-Cyrl-RS"/>
        </w:rPr>
        <w:t>Укупна планирана средства у износу од 291.000,00 динара за исплату трошкова безбедности и здравља на раду, испитивање ПП апарата, трошкова очног прегледа запослених, процена возила, испитивање радне околине, као и трошкова услуга заштите од пожара.</w:t>
      </w:r>
    </w:p>
    <w:p w14:paraId="67536028" w14:textId="77777777" w:rsidR="002A1B9E" w:rsidRPr="002A1B9E" w:rsidRDefault="002A1B9E" w:rsidP="002A1B9E">
      <w:pPr>
        <w:spacing w:after="0"/>
        <w:jc w:val="both"/>
        <w:rPr>
          <w:rFonts w:ascii="Times New Roman" w:hAnsi="Times New Roman" w:cs="Times New Roman"/>
          <w:lang w:val="sr-Cyrl-RS"/>
        </w:rPr>
      </w:pPr>
    </w:p>
    <w:p w14:paraId="049CDE70"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425-Текуће поправке и одржавање</w:t>
      </w:r>
    </w:p>
    <w:p w14:paraId="110E247D"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p>
    <w:p w14:paraId="2F7687FD" w14:textId="1A1FE4DB" w:rsidR="002A1B9E" w:rsidRPr="002A1B9E" w:rsidRDefault="002A1B9E" w:rsidP="002A1B9E">
      <w:pPr>
        <w:spacing w:after="0"/>
        <w:jc w:val="both"/>
        <w:rPr>
          <w:rFonts w:ascii="Times New Roman" w:hAnsi="Times New Roman" w:cs="Times New Roman"/>
          <w:color w:val="202124"/>
          <w:spacing w:val="2"/>
          <w:shd w:val="clear" w:color="auto" w:fill="F9FAFB"/>
        </w:rPr>
      </w:pPr>
      <w:r w:rsidRPr="002A1B9E">
        <w:rPr>
          <w:rFonts w:ascii="Times New Roman" w:hAnsi="Times New Roman" w:cs="Times New Roman"/>
          <w:color w:val="202124"/>
          <w:spacing w:val="2"/>
          <w:shd w:val="clear" w:color="auto" w:fill="F9FAFB"/>
          <w:lang w:val="sr-Cyrl-RS"/>
        </w:rPr>
        <w:t>Укупна планирана средства у износу од 350.000,00 динара за исплату трошкова техничког прегледа, одржавање службеног возила, одржавање рачунарске опреме и одржавање клима уређаја.</w:t>
      </w:r>
    </w:p>
    <w:p w14:paraId="714BC322"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p>
    <w:p w14:paraId="0289E179"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426-Материјал</w:t>
      </w:r>
    </w:p>
    <w:p w14:paraId="7E9B84A4"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p>
    <w:p w14:paraId="2F3C95CC"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r w:rsidRPr="002A1B9E">
        <w:rPr>
          <w:rFonts w:ascii="Times New Roman" w:hAnsi="Times New Roman" w:cs="Times New Roman"/>
          <w:color w:val="202124"/>
          <w:spacing w:val="2"/>
          <w:shd w:val="clear" w:color="auto" w:fill="F9FAFB"/>
          <w:lang w:val="sr-Cyrl-RS"/>
        </w:rPr>
        <w:t>Укупна планирана средства у износу од 915.000,00 динара за исплату трошкова административног материјала, материјала за саобраћај, материјала за одржавање хигијене, материјала за образовање и усавршавање запослених као и материјала за посебне намене.</w:t>
      </w:r>
    </w:p>
    <w:p w14:paraId="424B7439"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p>
    <w:p w14:paraId="63B682A0"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472-Накнаде за социјалну заштиту из буџета</w:t>
      </w:r>
    </w:p>
    <w:p w14:paraId="6BBE1EBF"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p>
    <w:p w14:paraId="77AE716E"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r w:rsidRPr="002A1B9E">
        <w:rPr>
          <w:rFonts w:ascii="Times New Roman" w:hAnsi="Times New Roman" w:cs="Times New Roman"/>
          <w:color w:val="202124"/>
          <w:spacing w:val="2"/>
          <w:shd w:val="clear" w:color="auto" w:fill="F9FAFB"/>
          <w:lang w:val="sr-Cyrl-RS"/>
        </w:rPr>
        <w:t>Укупна планирана средства у износу од 1.670.000,00 динара за исплату накнада из буџета за становање и живот, трошкова сахране,  исплату трошкова једнократних помоћи.</w:t>
      </w:r>
    </w:p>
    <w:p w14:paraId="7A428676"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p>
    <w:p w14:paraId="652D66A9"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482-Порези, обавезне таксе и казне</w:t>
      </w:r>
    </w:p>
    <w:p w14:paraId="19C83CBC"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p>
    <w:p w14:paraId="31CEBBE2"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r w:rsidRPr="002A1B9E">
        <w:rPr>
          <w:rFonts w:ascii="Times New Roman" w:hAnsi="Times New Roman" w:cs="Times New Roman"/>
          <w:color w:val="202124"/>
          <w:spacing w:val="2"/>
          <w:shd w:val="clear" w:color="auto" w:fill="F9FAFB"/>
          <w:lang w:val="sr-Cyrl-RS"/>
        </w:rPr>
        <w:t>Укупна планирана средства у износу од 50.000,00 динара за исплату трошкова регистрације возила, као и трошкова обавезних такси и новчаних казни.</w:t>
      </w:r>
    </w:p>
    <w:p w14:paraId="630AA0CB"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p>
    <w:p w14:paraId="29C787D4"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483-Новчане казне и пенали по решењу судова</w:t>
      </w:r>
    </w:p>
    <w:p w14:paraId="66B2A20F"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p>
    <w:p w14:paraId="6E0015AE"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r w:rsidRPr="002A1B9E">
        <w:rPr>
          <w:rFonts w:ascii="Times New Roman" w:hAnsi="Times New Roman" w:cs="Times New Roman"/>
          <w:color w:val="202124"/>
          <w:spacing w:val="2"/>
          <w:shd w:val="clear" w:color="auto" w:fill="F9FAFB"/>
          <w:lang w:val="sr-Cyrl-RS"/>
        </w:rPr>
        <w:t xml:space="preserve">Укупна планирана средства у износу од 50.000,00 динара за исплату трошкова новчаних казни и пенала по решењу судова. </w:t>
      </w:r>
    </w:p>
    <w:p w14:paraId="3815445F" w14:textId="77777777" w:rsidR="002A1B9E" w:rsidRPr="002A1B9E" w:rsidRDefault="002A1B9E" w:rsidP="002A1B9E">
      <w:pPr>
        <w:spacing w:after="0"/>
        <w:jc w:val="both"/>
        <w:rPr>
          <w:rFonts w:ascii="Times New Roman" w:hAnsi="Times New Roman" w:cs="Times New Roman"/>
          <w:color w:val="202124"/>
          <w:spacing w:val="2"/>
          <w:shd w:val="clear" w:color="auto" w:fill="F9FAFB"/>
        </w:rPr>
      </w:pPr>
    </w:p>
    <w:p w14:paraId="22ECCEC6"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485-Накнада штете за повреде или штету нанету од стране државних органа</w:t>
      </w:r>
    </w:p>
    <w:p w14:paraId="38844716" w14:textId="77777777" w:rsidR="002A1B9E" w:rsidRPr="002A1B9E" w:rsidRDefault="002A1B9E" w:rsidP="002A1B9E">
      <w:pPr>
        <w:spacing w:after="0"/>
        <w:jc w:val="both"/>
        <w:rPr>
          <w:rFonts w:ascii="Times New Roman" w:hAnsi="Times New Roman" w:cs="Times New Roman"/>
          <w:color w:val="202124"/>
          <w:spacing w:val="2"/>
          <w:shd w:val="clear" w:color="auto" w:fill="F9FAFB"/>
        </w:rPr>
      </w:pPr>
    </w:p>
    <w:p w14:paraId="45A7FB52" w14:textId="77777777" w:rsidR="002A1B9E" w:rsidRDefault="002A1B9E" w:rsidP="002A1B9E">
      <w:pPr>
        <w:spacing w:after="0"/>
        <w:jc w:val="both"/>
        <w:rPr>
          <w:rFonts w:ascii="Times New Roman" w:hAnsi="Times New Roman" w:cs="Times New Roman"/>
          <w:color w:val="202124"/>
          <w:spacing w:val="2"/>
          <w:shd w:val="clear" w:color="auto" w:fill="F9FAFB"/>
        </w:rPr>
      </w:pPr>
      <w:r w:rsidRPr="002A1B9E">
        <w:rPr>
          <w:rFonts w:ascii="Times New Roman" w:hAnsi="Times New Roman" w:cs="Times New Roman"/>
          <w:color w:val="202124"/>
          <w:spacing w:val="2"/>
          <w:shd w:val="clear" w:color="auto" w:fill="F9FAFB"/>
          <w:lang w:val="sr-Cyrl-RS"/>
        </w:rPr>
        <w:t>Укупна планирана средства у износу од 50.000,00 динара за исплату трошкова накнаде штете за повреду или штету нанету од стране државних органа.</w:t>
      </w:r>
    </w:p>
    <w:p w14:paraId="58615AF2" w14:textId="77777777" w:rsidR="002A1B9E" w:rsidRPr="002A1B9E" w:rsidRDefault="002A1B9E" w:rsidP="002A1B9E">
      <w:pPr>
        <w:spacing w:after="0"/>
        <w:jc w:val="both"/>
        <w:rPr>
          <w:rFonts w:ascii="Times New Roman" w:hAnsi="Times New Roman" w:cs="Times New Roman"/>
          <w:color w:val="202124"/>
          <w:spacing w:val="2"/>
          <w:shd w:val="clear" w:color="auto" w:fill="F9FAFB"/>
        </w:rPr>
      </w:pPr>
    </w:p>
    <w:p w14:paraId="29EACDCE"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r w:rsidRPr="002A1B9E">
        <w:rPr>
          <w:rFonts w:ascii="Times New Roman" w:hAnsi="Times New Roman" w:cs="Times New Roman"/>
          <w:b/>
          <w:i/>
          <w:color w:val="202124"/>
          <w:spacing w:val="2"/>
          <w:shd w:val="clear" w:color="auto" w:fill="F9FAFB"/>
          <w:lang w:val="sr-Cyrl-RS"/>
        </w:rPr>
        <w:t>Економска класификација 512-Машине и опрема</w:t>
      </w:r>
    </w:p>
    <w:p w14:paraId="2FE63426" w14:textId="77777777" w:rsidR="002A1B9E" w:rsidRPr="002A1B9E" w:rsidRDefault="002A1B9E" w:rsidP="002A1B9E">
      <w:pPr>
        <w:spacing w:after="0"/>
        <w:jc w:val="both"/>
        <w:rPr>
          <w:rFonts w:ascii="Times New Roman" w:hAnsi="Times New Roman" w:cs="Times New Roman"/>
          <w:b/>
          <w:i/>
          <w:color w:val="202124"/>
          <w:spacing w:val="2"/>
          <w:shd w:val="clear" w:color="auto" w:fill="F9FAFB"/>
          <w:lang w:val="sr-Cyrl-RS"/>
        </w:rPr>
      </w:pPr>
    </w:p>
    <w:p w14:paraId="2D6B6741" w14:textId="77777777" w:rsidR="002A1B9E" w:rsidRPr="002A1B9E" w:rsidRDefault="002A1B9E" w:rsidP="002A1B9E">
      <w:pPr>
        <w:spacing w:after="0"/>
        <w:jc w:val="both"/>
        <w:rPr>
          <w:rFonts w:ascii="Times New Roman" w:hAnsi="Times New Roman" w:cs="Times New Roman"/>
          <w:color w:val="202124"/>
          <w:spacing w:val="2"/>
          <w:shd w:val="clear" w:color="auto" w:fill="F9FAFB"/>
          <w:lang w:val="sr-Cyrl-RS"/>
        </w:rPr>
      </w:pPr>
      <w:r w:rsidRPr="002A1B9E">
        <w:rPr>
          <w:rFonts w:ascii="Times New Roman" w:hAnsi="Times New Roman" w:cs="Times New Roman"/>
          <w:color w:val="202124"/>
          <w:spacing w:val="2"/>
          <w:shd w:val="clear" w:color="auto" w:fill="F9FAFB"/>
          <w:lang w:val="sr-Cyrl-RS"/>
        </w:rPr>
        <w:t>Укупна планирана средства  у износу од 150.000,00 динара за куповину клима уређаја, фиксних телефона, читача картица и канцеларијског намештаја.</w:t>
      </w:r>
    </w:p>
    <w:p w14:paraId="0C64ED1A" w14:textId="77777777" w:rsidR="002A1B9E" w:rsidRPr="002A1B9E" w:rsidRDefault="002A1B9E" w:rsidP="002A1B9E">
      <w:pPr>
        <w:spacing w:after="0"/>
        <w:jc w:val="both"/>
        <w:rPr>
          <w:rFonts w:ascii="Times New Roman" w:hAnsi="Times New Roman" w:cs="Times New Roman"/>
          <w:b/>
          <w:color w:val="202124"/>
          <w:spacing w:val="2"/>
          <w:shd w:val="clear" w:color="auto" w:fill="F9FAFB"/>
          <w:lang w:val="sr-Cyrl-RS"/>
        </w:rPr>
      </w:pPr>
    </w:p>
    <w:p w14:paraId="08CC2DFB" w14:textId="47072758" w:rsidR="0098787B" w:rsidRPr="00F11A9F" w:rsidRDefault="002A1B9E" w:rsidP="00F11A9F">
      <w:pPr>
        <w:spacing w:after="0"/>
        <w:jc w:val="both"/>
        <w:rPr>
          <w:rFonts w:ascii="Times New Roman" w:hAnsi="Times New Roman" w:cs="Times New Roman"/>
          <w:b/>
          <w:color w:val="202124"/>
          <w:spacing w:val="2"/>
          <w:shd w:val="clear" w:color="auto" w:fill="F9FAFB"/>
        </w:rPr>
      </w:pPr>
      <w:r w:rsidRPr="002A1B9E">
        <w:rPr>
          <w:rFonts w:ascii="Times New Roman" w:hAnsi="Times New Roman" w:cs="Times New Roman"/>
          <w:b/>
          <w:color w:val="202124"/>
          <w:spacing w:val="2"/>
          <w:shd w:val="clear" w:color="auto" w:fill="F9FAFB"/>
          <w:lang w:val="sr-Cyrl-RS"/>
        </w:rPr>
        <w:t>Укупна планирана средства за програмску активност 0902-0001-Једнократне помоћи и други облици помоћи износе 10.800.000,00 динара.</w:t>
      </w:r>
      <w:r w:rsidRPr="00451FC8">
        <w:rPr>
          <w:rFonts w:ascii="Arial" w:hAnsi="Arial" w:cs="Arial"/>
          <w:color w:val="202124"/>
          <w:spacing w:val="2"/>
          <w:shd w:val="clear" w:color="auto" w:fill="F9FAFB"/>
          <w:lang w:val="sr-Cyrl-RS"/>
        </w:rPr>
        <w:t xml:space="preserve">                     </w:t>
      </w:r>
      <w:r>
        <w:rPr>
          <w:rFonts w:ascii="Arial" w:hAnsi="Arial" w:cs="Arial"/>
          <w:color w:val="202124"/>
          <w:spacing w:val="2"/>
          <w:shd w:val="clear" w:color="auto" w:fill="F9FAFB"/>
          <w:lang w:val="sr-Cyrl-RS"/>
        </w:rPr>
        <w:t xml:space="preserve">                 </w:t>
      </w:r>
    </w:p>
    <w:p w14:paraId="10F930C7" w14:textId="2A4CDC86" w:rsidR="006F7876" w:rsidRPr="001866E0" w:rsidRDefault="00931A21" w:rsidP="001866E0">
      <w:pPr>
        <w:pStyle w:val="Heading1"/>
        <w:numPr>
          <w:ilvl w:val="0"/>
          <w:numId w:val="38"/>
        </w:numPr>
        <w:ind w:left="450"/>
        <w:rPr>
          <w:lang w:val="sr-Cyrl-RS"/>
        </w:rPr>
      </w:pPr>
      <w:bookmarkStart w:id="19" w:name="_Toc184724296"/>
      <w:r w:rsidRPr="001866E0">
        <w:rPr>
          <w:lang w:val="sr-Cyrl-RS"/>
        </w:rPr>
        <w:lastRenderedPageBreak/>
        <w:t>ПЛАН РАЗВОЈА НОВИХ УСЛУГА</w:t>
      </w:r>
      <w:bookmarkEnd w:id="19"/>
    </w:p>
    <w:p w14:paraId="4DE29C6E" w14:textId="4C84A0F8" w:rsidR="00322662" w:rsidRDefault="004D4483" w:rsidP="001F766B">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Pr>
          <w:rFonts w:ascii="Times New Roman" w:eastAsia="Times New Roman" w:hAnsi="Times New Roman" w:cs="Times New Roman"/>
          <w:color w:val="000000" w:themeColor="text1"/>
          <w:lang w:val="sr-Cyrl-CS" w:eastAsia="ar-SA"/>
        </w:rPr>
        <w:t>Центар за социјални рад за општину Чока</w:t>
      </w:r>
      <w:r w:rsidRPr="00A949AD">
        <w:rPr>
          <w:rFonts w:ascii="Times New Roman" w:eastAsia="Times New Roman" w:hAnsi="Times New Roman" w:cs="Times New Roman"/>
          <w:color w:val="000000" w:themeColor="text1"/>
          <w:lang w:val="sr-Cyrl-CS" w:eastAsia="ar-SA"/>
        </w:rPr>
        <w:t xml:space="preserve"> ће се </w:t>
      </w:r>
      <w:r w:rsidR="00785695">
        <w:rPr>
          <w:rFonts w:ascii="Times New Roman" w:eastAsia="Times New Roman" w:hAnsi="Times New Roman" w:cs="Times New Roman"/>
          <w:color w:val="000000" w:themeColor="text1"/>
          <w:lang w:val="sr-Cyrl-CS" w:eastAsia="ar-SA"/>
        </w:rPr>
        <w:t>и у 2026</w:t>
      </w:r>
      <w:r>
        <w:rPr>
          <w:rFonts w:ascii="Times New Roman" w:eastAsia="Times New Roman" w:hAnsi="Times New Roman" w:cs="Times New Roman"/>
          <w:color w:val="000000" w:themeColor="text1"/>
          <w:lang w:val="sr-Cyrl-CS" w:eastAsia="ar-SA"/>
        </w:rPr>
        <w:t xml:space="preserve">. години </w:t>
      </w:r>
      <w:r w:rsidRPr="00A949AD">
        <w:rPr>
          <w:rFonts w:ascii="Times New Roman" w:eastAsia="Times New Roman" w:hAnsi="Times New Roman" w:cs="Times New Roman"/>
          <w:color w:val="000000" w:themeColor="text1"/>
          <w:lang w:val="sr-Cyrl-CS" w:eastAsia="ar-SA"/>
        </w:rPr>
        <w:t>активно укључивати у процесе планирања и развоја недостајућих услуга социјалне заштите</w:t>
      </w:r>
      <w:r>
        <w:rPr>
          <w:rFonts w:ascii="Times New Roman" w:eastAsia="Times New Roman" w:hAnsi="Times New Roman" w:cs="Times New Roman"/>
          <w:color w:val="000000" w:themeColor="text1"/>
          <w:lang w:val="sr-Cyrl-CS" w:eastAsia="ar-SA"/>
        </w:rPr>
        <w:t xml:space="preserve"> на територији општине Чока.</w:t>
      </w:r>
      <w:r w:rsidR="00322662" w:rsidRPr="00322662">
        <w:rPr>
          <w:rFonts w:ascii="Times New Roman" w:eastAsia="Times New Roman" w:hAnsi="Times New Roman" w:cs="Times New Roman"/>
          <w:color w:val="000000" w:themeColor="text1"/>
          <w:lang w:val="sr-Cyrl-CS" w:eastAsia="ar-SA"/>
        </w:rPr>
        <w:t xml:space="preserve"> </w:t>
      </w:r>
    </w:p>
    <w:p w14:paraId="7E9AF369" w14:textId="470292B5" w:rsidR="00322662" w:rsidRPr="00070560" w:rsidRDefault="00322662" w:rsidP="001F766B">
      <w:pPr>
        <w:suppressAutoHyphens/>
        <w:spacing w:after="0" w:line="240" w:lineRule="auto"/>
        <w:ind w:firstLine="567"/>
        <w:jc w:val="both"/>
        <w:rPr>
          <w:rFonts w:ascii="Times New Roman" w:eastAsia="Times New Roman" w:hAnsi="Times New Roman" w:cs="Times New Roman"/>
          <w:b/>
          <w:color w:val="000000" w:themeColor="text1"/>
          <w:lang w:val="sr-Cyrl-CS" w:eastAsia="ar-SA"/>
        </w:rPr>
      </w:pPr>
      <w:r w:rsidRPr="00070560">
        <w:rPr>
          <w:rFonts w:ascii="Times New Roman" w:eastAsia="Times New Roman" w:hAnsi="Times New Roman" w:cs="Times New Roman"/>
          <w:color w:val="000000" w:themeColor="text1"/>
          <w:lang w:val="sr-Cyrl-CS" w:eastAsia="ar-SA"/>
        </w:rPr>
        <w:t>Такође,</w:t>
      </w:r>
      <w:r w:rsidRPr="00070560">
        <w:rPr>
          <w:rFonts w:ascii="Times New Roman" w:eastAsia="Times New Roman" w:hAnsi="Times New Roman" w:cs="Times New Roman"/>
          <w:b/>
          <w:color w:val="000000" w:themeColor="text1"/>
          <w:lang w:val="sr-Cyrl-CS" w:eastAsia="ar-SA"/>
        </w:rPr>
        <w:t xml:space="preserve">  </w:t>
      </w:r>
      <w:r w:rsidRPr="00070560">
        <w:rPr>
          <w:rFonts w:ascii="Times New Roman" w:eastAsia="Times New Roman" w:hAnsi="Times New Roman" w:cs="Times New Roman"/>
          <w:color w:val="000000" w:themeColor="text1"/>
          <w:lang w:val="sr-Cyrl-CS" w:eastAsia="ar-SA"/>
        </w:rPr>
        <w:t>неопходно је развијање свести о потреби сарадње свих институција на локалном нивоу у циљу стварања услова за пружање квалитетних, ефикасних и економичних услуга</w:t>
      </w:r>
      <w:r>
        <w:rPr>
          <w:rFonts w:ascii="Times New Roman" w:eastAsia="Times New Roman" w:hAnsi="Times New Roman" w:cs="Times New Roman"/>
          <w:color w:val="000000" w:themeColor="text1"/>
          <w:lang w:val="sr-Cyrl-CS" w:eastAsia="ar-SA"/>
        </w:rPr>
        <w:t xml:space="preserve"> грађанима општине Чока</w:t>
      </w:r>
      <w:r w:rsidRPr="00070560">
        <w:rPr>
          <w:rFonts w:ascii="Times New Roman" w:eastAsia="Times New Roman" w:hAnsi="Times New Roman" w:cs="Times New Roman"/>
          <w:color w:val="000000" w:themeColor="text1"/>
          <w:lang w:val="sr-Cyrl-CS" w:eastAsia="ar-SA"/>
        </w:rPr>
        <w:t>.</w:t>
      </w:r>
      <w:r w:rsidRPr="00CA1785">
        <w:t xml:space="preserve"> </w:t>
      </w:r>
    </w:p>
    <w:p w14:paraId="1979006D" w14:textId="7BBB30DD" w:rsidR="00322662" w:rsidRPr="00070560" w:rsidRDefault="00322662" w:rsidP="001F766B">
      <w:pPr>
        <w:suppressAutoHyphens/>
        <w:spacing w:after="0" w:line="240" w:lineRule="auto"/>
        <w:ind w:firstLine="567"/>
        <w:jc w:val="both"/>
        <w:rPr>
          <w:rFonts w:ascii="Times New Roman" w:eastAsia="Times New Roman" w:hAnsi="Times New Roman" w:cs="Times New Roman"/>
          <w:color w:val="000000" w:themeColor="text1"/>
          <w:lang w:val="sr-Cyrl-CS" w:eastAsia="ar-SA"/>
        </w:rPr>
      </w:pPr>
      <w:r w:rsidRPr="00070560">
        <w:rPr>
          <w:rFonts w:ascii="Times New Roman" w:eastAsia="Times New Roman" w:hAnsi="Times New Roman" w:cs="Times New Roman"/>
          <w:b/>
          <w:color w:val="000000" w:themeColor="text1"/>
          <w:lang w:val="sr-Cyrl-CS" w:eastAsia="ar-SA"/>
        </w:rPr>
        <w:t xml:space="preserve"> </w:t>
      </w:r>
      <w:r w:rsidRPr="00070560">
        <w:rPr>
          <w:rFonts w:ascii="Times New Roman" w:eastAsia="Times New Roman" w:hAnsi="Times New Roman" w:cs="Times New Roman"/>
          <w:color w:val="000000" w:themeColor="text1"/>
          <w:lang w:val="sr-Cyrl-CS" w:eastAsia="ar-SA"/>
        </w:rPr>
        <w:t>Присутна је сензибилисаност у  разумевању потреба за унапређивањем система социјалне заштите на локалном нивоу и у погледу реализације права из области социјалне заштите што је резултирало добро</w:t>
      </w:r>
      <w:r>
        <w:rPr>
          <w:rFonts w:ascii="Times New Roman" w:eastAsia="Times New Roman" w:hAnsi="Times New Roman" w:cs="Times New Roman"/>
          <w:color w:val="000000" w:themeColor="text1"/>
          <w:lang w:val="sr-Cyrl-CS" w:eastAsia="ar-SA"/>
        </w:rPr>
        <w:t>м сарадњом између оснивача и Центра за социј</w:t>
      </w:r>
      <w:r w:rsidR="00C5679E">
        <w:rPr>
          <w:rFonts w:ascii="Times New Roman" w:eastAsia="Times New Roman" w:hAnsi="Times New Roman" w:cs="Times New Roman"/>
          <w:color w:val="000000" w:themeColor="text1"/>
          <w:lang w:val="sr-Cyrl-CS" w:eastAsia="ar-SA"/>
        </w:rPr>
        <w:t>ални рад за опш</w:t>
      </w:r>
      <w:r>
        <w:rPr>
          <w:rFonts w:ascii="Times New Roman" w:eastAsia="Times New Roman" w:hAnsi="Times New Roman" w:cs="Times New Roman"/>
          <w:color w:val="000000" w:themeColor="text1"/>
          <w:lang w:val="sr-Cyrl-CS" w:eastAsia="ar-SA"/>
        </w:rPr>
        <w:t>тину Чока</w:t>
      </w:r>
      <w:r w:rsidRPr="00070560">
        <w:rPr>
          <w:rFonts w:ascii="Times New Roman" w:eastAsia="Times New Roman" w:hAnsi="Times New Roman" w:cs="Times New Roman"/>
          <w:color w:val="000000" w:themeColor="text1"/>
          <w:lang w:val="sr-Cyrl-CS" w:eastAsia="ar-SA"/>
        </w:rPr>
        <w:t xml:space="preserve"> и заједничким улагањем напора у обезбеђивању материјалних и других могућности за ову делатност.</w:t>
      </w:r>
    </w:p>
    <w:p w14:paraId="5212240C" w14:textId="77777777" w:rsidR="00322662" w:rsidRDefault="00322662" w:rsidP="001F766B">
      <w:pPr>
        <w:suppressAutoHyphens/>
        <w:spacing w:after="0" w:line="240" w:lineRule="auto"/>
        <w:ind w:firstLine="720"/>
        <w:jc w:val="both"/>
        <w:rPr>
          <w:rFonts w:ascii="Times New Roman" w:eastAsia="Times New Roman" w:hAnsi="Times New Roman" w:cs="Times New Roman"/>
          <w:color w:val="000000" w:themeColor="text1"/>
          <w:lang w:val="sr-Cyrl-CS" w:eastAsia="ar-SA"/>
        </w:rPr>
      </w:pPr>
      <w:r w:rsidRPr="00070560">
        <w:rPr>
          <w:rFonts w:ascii="Times New Roman" w:eastAsia="Times New Roman" w:hAnsi="Times New Roman" w:cs="Times New Roman"/>
          <w:color w:val="000000" w:themeColor="text1"/>
          <w:lang w:val="sr-Cyrl-CS" w:eastAsia="ar-SA"/>
        </w:rPr>
        <w:t xml:space="preserve">Поред тешке материјалне ситуације, локална самоуправа настоји да пружа материјалну подршку центру ценећи остварени квалитет социјалног рада, ентузијазам, преузимање лидерске позиције у развоју локалних услуга, повезивање локалних институција и тежње за развојем интегративне социјалне заштите у општини Чока. </w:t>
      </w:r>
    </w:p>
    <w:p w14:paraId="42A387FB" w14:textId="77777777" w:rsidR="001E5547" w:rsidRDefault="0033723F" w:rsidP="001F766B">
      <w:pPr>
        <w:spacing w:after="0" w:line="240" w:lineRule="auto"/>
        <w:ind w:firstLine="720"/>
        <w:jc w:val="both"/>
        <w:rPr>
          <w:rFonts w:ascii="Times New Roman" w:eastAsia="Times New Roman" w:hAnsi="Times New Roman" w:cs="Times New Roman"/>
          <w:color w:val="000000" w:themeColor="text1"/>
          <w:lang w:val="sr-Cyrl-CS" w:eastAsia="ar-SA"/>
        </w:rPr>
      </w:pPr>
      <w:r w:rsidRPr="0033723F">
        <w:rPr>
          <w:rFonts w:ascii="Times New Roman" w:hAnsi="Times New Roman" w:cs="Times New Roman"/>
          <w:lang w:val="sr-Cyrl-RS" w:eastAsia="ar-SA"/>
        </w:rPr>
        <w:t>Када је у питању план развоја нових услуга, Центар ће најпре код лок</w:t>
      </w:r>
      <w:r>
        <w:rPr>
          <w:rFonts w:ascii="Times New Roman" w:hAnsi="Times New Roman" w:cs="Times New Roman"/>
          <w:lang w:val="sr-Cyrl-RS" w:eastAsia="ar-SA"/>
        </w:rPr>
        <w:t>алн</w:t>
      </w:r>
      <w:r w:rsidRPr="0033723F">
        <w:rPr>
          <w:rFonts w:ascii="Times New Roman" w:hAnsi="Times New Roman" w:cs="Times New Roman"/>
          <w:lang w:val="sr-Cyrl-RS" w:eastAsia="ar-SA"/>
        </w:rPr>
        <w:t xml:space="preserve">е самоуправе иницирати </w:t>
      </w:r>
      <w:r w:rsidRPr="0033723F">
        <w:rPr>
          <w:rFonts w:ascii="Times New Roman" w:eastAsia="Times New Roman" w:hAnsi="Times New Roman" w:cs="Times New Roman"/>
          <w:color w:val="000000" w:themeColor="text1"/>
          <w:lang w:val="sr-Cyrl-CS" w:eastAsia="ar-SA"/>
        </w:rPr>
        <w:t>доношење новог стартешког документа у области социјалне заштите</w:t>
      </w:r>
      <w:r w:rsidR="001E5547">
        <w:rPr>
          <w:rFonts w:ascii="Times New Roman" w:eastAsia="Times New Roman" w:hAnsi="Times New Roman" w:cs="Times New Roman"/>
          <w:color w:val="000000" w:themeColor="text1"/>
          <w:lang w:val="sr-Cyrl-CS" w:eastAsia="ar-SA"/>
        </w:rPr>
        <w:t xml:space="preserve"> и успостављање локалних механизама за дефинисање и праћење спровођења социјалне заштите</w:t>
      </w:r>
      <w:r w:rsidRPr="0033723F">
        <w:rPr>
          <w:rFonts w:ascii="Times New Roman" w:eastAsia="Times New Roman" w:hAnsi="Times New Roman" w:cs="Times New Roman"/>
          <w:color w:val="000000" w:themeColor="text1"/>
          <w:lang w:val="sr-Cyrl-CS" w:eastAsia="ar-SA"/>
        </w:rPr>
        <w:t xml:space="preserve">, </w:t>
      </w:r>
      <w:r>
        <w:rPr>
          <w:rFonts w:ascii="Times New Roman" w:eastAsia="Times New Roman" w:hAnsi="Times New Roman" w:cs="Times New Roman"/>
          <w:color w:val="000000" w:themeColor="text1"/>
          <w:lang w:val="sr-Cyrl-CS" w:eastAsia="ar-SA"/>
        </w:rPr>
        <w:t xml:space="preserve">а у складу са постојећим Планом развоја општине Чока 2022-2030, </w:t>
      </w:r>
      <w:r w:rsidRPr="0033723F">
        <w:rPr>
          <w:rFonts w:ascii="Times New Roman" w:eastAsia="Times New Roman" w:hAnsi="Times New Roman" w:cs="Times New Roman"/>
          <w:color w:val="000000" w:themeColor="text1"/>
          <w:lang w:val="sr-Cyrl-CS" w:eastAsia="ar-SA"/>
        </w:rPr>
        <w:t xml:space="preserve">имајући у виду да је </w:t>
      </w:r>
      <w:r>
        <w:rPr>
          <w:rFonts w:ascii="Times New Roman" w:eastAsia="Times New Roman" w:hAnsi="Times New Roman" w:cs="Times New Roman"/>
          <w:color w:val="000000" w:themeColor="text1"/>
          <w:lang w:val="sr-Cyrl-CS" w:eastAsia="ar-SA"/>
        </w:rPr>
        <w:t>претходној стратегији донетој за период од 2007. до 2017. године истекла важност.</w:t>
      </w:r>
    </w:p>
    <w:p w14:paraId="4EFCDDC1" w14:textId="0E1E028E" w:rsidR="0033723F" w:rsidRDefault="008010A8" w:rsidP="001F766B">
      <w:pPr>
        <w:spacing w:after="0" w:line="240" w:lineRule="auto"/>
        <w:ind w:firstLine="720"/>
        <w:jc w:val="both"/>
        <w:rPr>
          <w:rFonts w:ascii="Times New Roman" w:hAnsi="Times New Roman" w:cs="Times New Roman"/>
          <w:lang w:val="sr-Cyrl-RS" w:eastAsia="ar-SA"/>
        </w:rPr>
      </w:pPr>
      <w:r>
        <w:rPr>
          <w:rFonts w:ascii="Times New Roman" w:eastAsia="Times New Roman" w:hAnsi="Times New Roman" w:cs="Times New Roman"/>
          <w:color w:val="000000" w:themeColor="text1"/>
          <w:lang w:val="sr-Cyrl-CS" w:eastAsia="ar-SA"/>
        </w:rPr>
        <w:t xml:space="preserve"> </w:t>
      </w:r>
      <w:r w:rsidR="007E2AE0">
        <w:rPr>
          <w:rFonts w:ascii="Times New Roman" w:eastAsia="Times New Roman" w:hAnsi="Times New Roman" w:cs="Times New Roman"/>
          <w:color w:val="000000" w:themeColor="text1"/>
          <w:lang w:val="sr-Cyrl-CS" w:eastAsia="ar-SA"/>
        </w:rPr>
        <w:t>Од стра</w:t>
      </w:r>
      <w:r w:rsidR="001E5547">
        <w:rPr>
          <w:rFonts w:ascii="Times New Roman" w:eastAsia="Times New Roman" w:hAnsi="Times New Roman" w:cs="Times New Roman"/>
          <w:color w:val="000000" w:themeColor="text1"/>
          <w:lang w:val="sr-Cyrl-CS" w:eastAsia="ar-SA"/>
        </w:rPr>
        <w:t>не овог Центра за социјални рад уочава се потреба редовног мапирања услуга социјалне заштите на локалном нивоу, те ће новим стартешким документом бити</w:t>
      </w:r>
      <w:r>
        <w:rPr>
          <w:rFonts w:ascii="Times New Roman" w:eastAsia="Times New Roman" w:hAnsi="Times New Roman" w:cs="Times New Roman"/>
          <w:color w:val="000000" w:themeColor="text1"/>
          <w:lang w:val="sr-Cyrl-CS" w:eastAsia="ar-SA"/>
        </w:rPr>
        <w:t xml:space="preserve"> обухваћене нове услуге за које ће се утврдити да грађани наше општине имају потребу, попут услуге личног пратиоца деце, а имајући у виду препоруке Заштитника грађана да јединице локалне самоуправе успоставе ову услугу и</w:t>
      </w:r>
      <w:r w:rsidRPr="008010A8">
        <w:t xml:space="preserve"> </w:t>
      </w:r>
      <w:r>
        <w:rPr>
          <w:rFonts w:ascii="Times New Roman" w:eastAsia="Times New Roman" w:hAnsi="Times New Roman" w:cs="Times New Roman"/>
          <w:color w:val="000000" w:themeColor="text1"/>
          <w:lang w:val="sr-Cyrl-CS" w:eastAsia="ar-SA"/>
        </w:rPr>
        <w:t>обезбеде</w:t>
      </w:r>
      <w:r w:rsidRPr="008010A8">
        <w:rPr>
          <w:rFonts w:ascii="Times New Roman" w:eastAsia="Times New Roman" w:hAnsi="Times New Roman" w:cs="Times New Roman"/>
          <w:color w:val="000000" w:themeColor="text1"/>
          <w:lang w:val="sr-Cyrl-CS" w:eastAsia="ar-SA"/>
        </w:rPr>
        <w:t xml:space="preserve"> да деца са инвалидитетом односно сметњама у развоју, којима је потребна додатна подршка, остваре услугу личног пратиоца детета, ради укључивања у редовно школовање и активности у заједници и успостављања што већег нивоа самосталности.</w:t>
      </w:r>
      <w:r>
        <w:rPr>
          <w:rFonts w:ascii="Times New Roman" w:eastAsia="Times New Roman" w:hAnsi="Times New Roman" w:cs="Times New Roman"/>
          <w:color w:val="000000" w:themeColor="text1"/>
          <w:lang w:val="sr-Cyrl-CS" w:eastAsia="ar-SA"/>
        </w:rPr>
        <w:t xml:space="preserve"> С тим у вези потребно је дефинисати следеће: </w:t>
      </w:r>
      <w:r w:rsidRPr="008010A8">
        <w:rPr>
          <w:rFonts w:ascii="Times New Roman" w:hAnsi="Times New Roman" w:cs="Times New Roman"/>
          <w:lang w:val="sr-Cyrl-RS" w:eastAsia="ar-SA"/>
        </w:rPr>
        <w:t xml:space="preserve">нормативно уређивање </w:t>
      </w:r>
      <w:r>
        <w:rPr>
          <w:rFonts w:ascii="Times New Roman" w:hAnsi="Times New Roman" w:cs="Times New Roman"/>
          <w:lang w:val="sr-Cyrl-RS" w:eastAsia="ar-SA"/>
        </w:rPr>
        <w:t xml:space="preserve">услуге лични пратилац детета; планирање средстава; </w:t>
      </w:r>
      <w:r w:rsidRPr="008010A8">
        <w:rPr>
          <w:rFonts w:ascii="Times New Roman" w:hAnsi="Times New Roman" w:cs="Times New Roman"/>
          <w:lang w:val="sr-Cyrl-RS" w:eastAsia="ar-SA"/>
        </w:rPr>
        <w:t xml:space="preserve"> избор пружаоца услуге у складу са</w:t>
      </w:r>
      <w:r>
        <w:rPr>
          <w:rFonts w:ascii="Times New Roman" w:hAnsi="Times New Roman" w:cs="Times New Roman"/>
          <w:lang w:val="sr-Cyrl-RS" w:eastAsia="ar-SA"/>
        </w:rPr>
        <w:t xml:space="preserve"> Законом о социјалној заштити;</w:t>
      </w:r>
      <w:r w:rsidRPr="008010A8">
        <w:rPr>
          <w:rFonts w:ascii="Times New Roman" w:hAnsi="Times New Roman" w:cs="Times New Roman"/>
          <w:lang w:val="sr-Cyrl-RS" w:eastAsia="ar-SA"/>
        </w:rPr>
        <w:t xml:space="preserve"> уређивање методо</w:t>
      </w:r>
      <w:r>
        <w:rPr>
          <w:rFonts w:ascii="Times New Roman" w:hAnsi="Times New Roman" w:cs="Times New Roman"/>
          <w:lang w:val="sr-Cyrl-RS" w:eastAsia="ar-SA"/>
        </w:rPr>
        <w:t xml:space="preserve">логије формирања цене услуге; </w:t>
      </w:r>
      <w:r w:rsidRPr="008010A8">
        <w:rPr>
          <w:rFonts w:ascii="Times New Roman" w:hAnsi="Times New Roman" w:cs="Times New Roman"/>
          <w:lang w:val="sr-Cyrl-RS" w:eastAsia="ar-SA"/>
        </w:rPr>
        <w:t>повећање ефикаснос</w:t>
      </w:r>
      <w:r>
        <w:rPr>
          <w:rFonts w:ascii="Times New Roman" w:hAnsi="Times New Roman" w:cs="Times New Roman"/>
          <w:lang w:val="sr-Cyrl-RS" w:eastAsia="ar-SA"/>
        </w:rPr>
        <w:t xml:space="preserve">ти рада интерресорне комисије; </w:t>
      </w:r>
      <w:r w:rsidRPr="008010A8">
        <w:rPr>
          <w:rFonts w:ascii="Times New Roman" w:hAnsi="Times New Roman" w:cs="Times New Roman"/>
          <w:lang w:val="sr-Cyrl-RS" w:eastAsia="ar-SA"/>
        </w:rPr>
        <w:t xml:space="preserve"> уређивање начина праћења и извештавања о пружању услуге.</w:t>
      </w:r>
    </w:p>
    <w:p w14:paraId="35B51212" w14:textId="3645D956" w:rsidR="008A5226" w:rsidRPr="003B2A28" w:rsidRDefault="00785695" w:rsidP="001F766B">
      <w:pPr>
        <w:spacing w:after="0" w:line="240" w:lineRule="auto"/>
        <w:ind w:firstLine="720"/>
        <w:jc w:val="both"/>
        <w:rPr>
          <w:rFonts w:ascii="Times New Roman" w:hAnsi="Times New Roman" w:cs="Times New Roman"/>
          <w:color w:val="000000"/>
          <w:sz w:val="27"/>
          <w:szCs w:val="27"/>
          <w:lang w:val="sr-Cyrl-RS"/>
        </w:rPr>
      </w:pPr>
      <w:r>
        <w:rPr>
          <w:rFonts w:ascii="Times New Roman" w:hAnsi="Times New Roman" w:cs="Times New Roman"/>
          <w:lang w:val="sr-Cyrl-RS" w:eastAsia="ar-SA"/>
        </w:rPr>
        <w:t>Такође, током 2026</w:t>
      </w:r>
      <w:r w:rsidR="008A5226" w:rsidRPr="003B2A28">
        <w:rPr>
          <w:rFonts w:ascii="Times New Roman" w:hAnsi="Times New Roman" w:cs="Times New Roman"/>
          <w:lang w:val="sr-Cyrl-RS" w:eastAsia="ar-SA"/>
        </w:rPr>
        <w:t>. године планира се иницирање код локалне самоуправе донош</w:t>
      </w:r>
      <w:r w:rsidR="003B2A28" w:rsidRPr="003B2A28">
        <w:rPr>
          <w:rFonts w:ascii="Times New Roman" w:hAnsi="Times New Roman" w:cs="Times New Roman"/>
          <w:lang w:val="sr-Cyrl-RS" w:eastAsia="ar-SA"/>
        </w:rPr>
        <w:t>ења</w:t>
      </w:r>
      <w:r w:rsidR="008A5226" w:rsidRPr="003B2A28">
        <w:rPr>
          <w:rFonts w:ascii="Times New Roman" w:hAnsi="Times New Roman" w:cs="Times New Roman"/>
          <w:lang w:val="sr-Cyrl-RS" w:eastAsia="ar-SA"/>
        </w:rPr>
        <w:t xml:space="preserve"> нове одлуке о социјалној заштити</w:t>
      </w:r>
      <w:r w:rsidR="008A5226" w:rsidRPr="003B2A28">
        <w:rPr>
          <w:rFonts w:ascii="Times New Roman" w:hAnsi="Times New Roman" w:cs="Times New Roman"/>
        </w:rPr>
        <w:t xml:space="preserve"> </w:t>
      </w:r>
      <w:r w:rsidR="008A5226" w:rsidRPr="003B2A28">
        <w:rPr>
          <w:rFonts w:ascii="Times New Roman" w:hAnsi="Times New Roman" w:cs="Times New Roman"/>
          <w:lang w:val="sr-Cyrl-RS"/>
        </w:rPr>
        <w:t xml:space="preserve"> којом ће бити </w:t>
      </w:r>
      <w:proofErr w:type="spellStart"/>
      <w:r w:rsidR="008A5226" w:rsidRPr="003B2A28">
        <w:rPr>
          <w:rFonts w:ascii="Times New Roman" w:hAnsi="Times New Roman" w:cs="Times New Roman"/>
        </w:rPr>
        <w:t>утврђ</w:t>
      </w:r>
      <w:proofErr w:type="spellEnd"/>
      <w:r w:rsidR="008A5226" w:rsidRPr="003B2A28">
        <w:rPr>
          <w:rFonts w:ascii="Times New Roman" w:hAnsi="Times New Roman" w:cs="Times New Roman"/>
          <w:lang w:val="sr-Cyrl-RS"/>
        </w:rPr>
        <w:t>ена</w:t>
      </w:r>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права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грађана</w:t>
      </w:r>
      <w:proofErr w:type="spellEnd"/>
      <w:r w:rsidR="008A5226" w:rsidRPr="003B2A28">
        <w:rPr>
          <w:rFonts w:ascii="Times New Roman" w:hAnsi="Times New Roman" w:cs="Times New Roman"/>
        </w:rPr>
        <w:t>/</w:t>
      </w:r>
      <w:proofErr w:type="spellStart"/>
      <w:r w:rsidR="008A5226" w:rsidRPr="003B2A28">
        <w:rPr>
          <w:rFonts w:ascii="Times New Roman" w:hAnsi="Times New Roman" w:cs="Times New Roman"/>
        </w:rPr>
        <w:t>ки</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општине</w:t>
      </w:r>
      <w:proofErr w:type="spellEnd"/>
      <w:r w:rsidR="008A5226" w:rsidRPr="003B2A28">
        <w:rPr>
          <w:rFonts w:ascii="Times New Roman" w:hAnsi="Times New Roman" w:cs="Times New Roman"/>
        </w:rPr>
        <w:t xml:space="preserve"> </w:t>
      </w:r>
      <w:r w:rsidR="008A5226" w:rsidRPr="003B2A28">
        <w:rPr>
          <w:rFonts w:ascii="Times New Roman" w:hAnsi="Times New Roman" w:cs="Times New Roman"/>
          <w:lang w:val="sr-Cyrl-RS"/>
        </w:rPr>
        <w:t>Чока</w:t>
      </w:r>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на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услуге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социјалне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заштите</w:t>
      </w:r>
      <w:proofErr w:type="spellEnd"/>
      <w:r w:rsidR="008A5226" w:rsidRPr="003B2A28">
        <w:rPr>
          <w:rFonts w:ascii="Times New Roman" w:hAnsi="Times New Roman" w:cs="Times New Roman"/>
        </w:rPr>
        <w:t xml:space="preserve"> и </w:t>
      </w:r>
      <w:proofErr w:type="spellStart"/>
      <w:r w:rsidR="008A5226" w:rsidRPr="003B2A28">
        <w:rPr>
          <w:rFonts w:ascii="Times New Roman" w:hAnsi="Times New Roman" w:cs="Times New Roman"/>
        </w:rPr>
        <w:t>мере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материјалне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подршке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поступци</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за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остваривање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права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права</w:t>
      </w:r>
      <w:proofErr w:type="spellEnd"/>
      <w:r w:rsidR="008A5226" w:rsidRPr="003B2A28">
        <w:rPr>
          <w:rFonts w:ascii="Times New Roman" w:hAnsi="Times New Roman" w:cs="Times New Roman"/>
        </w:rPr>
        <w:t xml:space="preserve"> и </w:t>
      </w:r>
      <w:proofErr w:type="spellStart"/>
      <w:r w:rsidR="008A5226" w:rsidRPr="003B2A28">
        <w:rPr>
          <w:rFonts w:ascii="Times New Roman" w:hAnsi="Times New Roman" w:cs="Times New Roman"/>
        </w:rPr>
        <w:t>обавезе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корисника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социјалне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заштите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финансирање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социјалне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заштите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као</w:t>
      </w:r>
      <w:proofErr w:type="spellEnd"/>
      <w:r w:rsidR="008A5226" w:rsidRPr="003B2A28">
        <w:rPr>
          <w:rFonts w:ascii="Times New Roman" w:hAnsi="Times New Roman" w:cs="Times New Roman"/>
        </w:rPr>
        <w:t xml:space="preserve"> и </w:t>
      </w:r>
      <w:proofErr w:type="spellStart"/>
      <w:r w:rsidR="008A5226" w:rsidRPr="003B2A28">
        <w:rPr>
          <w:rFonts w:ascii="Times New Roman" w:hAnsi="Times New Roman" w:cs="Times New Roman"/>
        </w:rPr>
        <w:t>друга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питања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од</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значаја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за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социјалну</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заштиту</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на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нивоу</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локалне</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заједнице</w:t>
      </w:r>
      <w:proofErr w:type="spellEnd"/>
      <w:r w:rsidR="008A5226" w:rsidRPr="003B2A28">
        <w:rPr>
          <w:rFonts w:ascii="Times New Roman" w:hAnsi="Times New Roman" w:cs="Times New Roman"/>
        </w:rPr>
        <w:t xml:space="preserve"> у </w:t>
      </w:r>
      <w:proofErr w:type="spellStart"/>
      <w:r w:rsidR="008A5226" w:rsidRPr="003B2A28">
        <w:rPr>
          <w:rFonts w:ascii="Times New Roman" w:hAnsi="Times New Roman" w:cs="Times New Roman"/>
        </w:rPr>
        <w:t>складу</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са</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Законом</w:t>
      </w:r>
      <w:proofErr w:type="spellEnd"/>
      <w:r w:rsidR="008A5226" w:rsidRPr="003B2A28">
        <w:rPr>
          <w:rFonts w:ascii="Times New Roman" w:hAnsi="Times New Roman" w:cs="Times New Roman"/>
        </w:rPr>
        <w:t xml:space="preserve"> о </w:t>
      </w:r>
      <w:proofErr w:type="spellStart"/>
      <w:r w:rsidR="008A5226" w:rsidRPr="003B2A28">
        <w:rPr>
          <w:rFonts w:ascii="Times New Roman" w:hAnsi="Times New Roman" w:cs="Times New Roman"/>
        </w:rPr>
        <w:t>социјалној</w:t>
      </w:r>
      <w:proofErr w:type="spellEnd"/>
      <w:r w:rsidR="008A5226" w:rsidRPr="003B2A28">
        <w:rPr>
          <w:rFonts w:ascii="Times New Roman" w:hAnsi="Times New Roman" w:cs="Times New Roman"/>
        </w:rPr>
        <w:t xml:space="preserve"> </w:t>
      </w:r>
      <w:proofErr w:type="spellStart"/>
      <w:r w:rsidR="008A5226" w:rsidRPr="003B2A28">
        <w:rPr>
          <w:rFonts w:ascii="Times New Roman" w:hAnsi="Times New Roman" w:cs="Times New Roman"/>
        </w:rPr>
        <w:t>заштити</w:t>
      </w:r>
      <w:proofErr w:type="spellEnd"/>
      <w:r w:rsidR="008A5226" w:rsidRPr="003B2A28">
        <w:rPr>
          <w:rFonts w:ascii="Times New Roman" w:hAnsi="Times New Roman" w:cs="Times New Roman"/>
        </w:rPr>
        <w:t>.</w:t>
      </w:r>
      <w:r w:rsidR="003B2A28" w:rsidRPr="003B2A28">
        <w:rPr>
          <w:rFonts w:ascii="Times New Roman" w:hAnsi="Times New Roman" w:cs="Times New Roman"/>
          <w:lang w:val="sr-Cyrl-RS"/>
        </w:rPr>
        <w:t xml:space="preserve"> Након што буде усвојена нова одлука о социјалној заштити иницираће се и доношење два правилника и то: Правилника о додели једнократне помоћи и </w:t>
      </w:r>
      <w:r>
        <w:rPr>
          <w:rFonts w:ascii="Times New Roman" w:hAnsi="Times New Roman" w:cs="Times New Roman"/>
          <w:lang w:val="sr-Cyrl-RS"/>
        </w:rPr>
        <w:t>П</w:t>
      </w:r>
      <w:r w:rsidR="003B2A28" w:rsidRPr="003B2A28">
        <w:rPr>
          <w:rFonts w:ascii="Times New Roman" w:hAnsi="Times New Roman" w:cs="Times New Roman"/>
          <w:lang w:val="sr-Cyrl-RS"/>
        </w:rPr>
        <w:t>равлник</w:t>
      </w:r>
      <w:r>
        <w:rPr>
          <w:rFonts w:ascii="Times New Roman" w:hAnsi="Times New Roman" w:cs="Times New Roman"/>
          <w:lang w:val="sr-Cyrl-RS"/>
        </w:rPr>
        <w:t>а</w:t>
      </w:r>
      <w:r w:rsidR="003B2A28" w:rsidRPr="003B2A28">
        <w:rPr>
          <w:rFonts w:ascii="Times New Roman" w:hAnsi="Times New Roman" w:cs="Times New Roman"/>
          <w:lang w:val="sr-Cyrl-RS"/>
        </w:rPr>
        <w:t xml:space="preserve"> о праву на бесплатан оброк</w:t>
      </w:r>
      <w:r w:rsidR="003B2A28">
        <w:rPr>
          <w:rFonts w:ascii="Times New Roman" w:hAnsi="Times New Roman" w:cs="Times New Roman"/>
          <w:lang w:val="sr-Cyrl-RS"/>
        </w:rPr>
        <w:t xml:space="preserve"> у народној кухињи, све наведено у циљу дефинисања јасних критеријума за признавање наведених права, као и поступка за коришћење истих</w:t>
      </w:r>
      <w:r w:rsidR="003B2A28" w:rsidRPr="003B2A28">
        <w:rPr>
          <w:rFonts w:ascii="Times New Roman" w:hAnsi="Times New Roman" w:cs="Times New Roman"/>
          <w:lang w:val="sr-Cyrl-RS"/>
        </w:rPr>
        <w:t>.</w:t>
      </w:r>
    </w:p>
    <w:p w14:paraId="15CD7DC8" w14:textId="77777777" w:rsidR="00931A21" w:rsidRDefault="00931A21" w:rsidP="001F766B">
      <w:pPr>
        <w:spacing w:after="0" w:line="240" w:lineRule="auto"/>
        <w:rPr>
          <w:lang w:val="sr-Latn-RS" w:eastAsia="ar-SA"/>
        </w:rPr>
      </w:pPr>
    </w:p>
    <w:p w14:paraId="75EB1439" w14:textId="77777777" w:rsidR="00D149B7" w:rsidRPr="00D149B7" w:rsidRDefault="00D149B7" w:rsidP="001F766B">
      <w:pPr>
        <w:spacing w:after="0" w:line="240" w:lineRule="auto"/>
        <w:rPr>
          <w:lang w:val="sr-Latn-RS" w:eastAsia="ar-SA"/>
        </w:rPr>
      </w:pPr>
    </w:p>
    <w:p w14:paraId="003514D0" w14:textId="77777777" w:rsidR="008A25E6" w:rsidRDefault="008A25E6" w:rsidP="008A25E6">
      <w:pPr>
        <w:spacing w:after="0"/>
        <w:rPr>
          <w:rFonts w:ascii="Times New Roman" w:hAnsi="Times New Roman" w:cs="Times New Roman"/>
          <w:b/>
          <w:color w:val="202124"/>
          <w:spacing w:val="2"/>
          <w:shd w:val="clear" w:color="auto" w:fill="F9FAFB"/>
          <w:lang w:val="sr-Cyrl-RS"/>
        </w:rPr>
      </w:pPr>
      <w:r>
        <w:rPr>
          <w:rFonts w:ascii="Times New Roman" w:hAnsi="Times New Roman" w:cs="Times New Roman"/>
          <w:b/>
          <w:color w:val="202124"/>
          <w:spacing w:val="2"/>
          <w:shd w:val="clear" w:color="auto" w:fill="F9FAFB"/>
          <w:lang w:val="sr-Cyrl-RS"/>
        </w:rPr>
        <w:t>РЕПУБЛИКА СРБИЈА</w:t>
      </w:r>
    </w:p>
    <w:p w14:paraId="0F6C2045" w14:textId="77777777" w:rsidR="008A25E6" w:rsidRDefault="008A25E6" w:rsidP="008A25E6">
      <w:pPr>
        <w:spacing w:after="0"/>
        <w:rPr>
          <w:rFonts w:ascii="Times New Roman" w:hAnsi="Times New Roman" w:cs="Times New Roman"/>
          <w:b/>
          <w:color w:val="202124"/>
          <w:spacing w:val="2"/>
          <w:shd w:val="clear" w:color="auto" w:fill="F9FAFB"/>
          <w:lang w:val="sr-Cyrl-RS"/>
        </w:rPr>
      </w:pPr>
      <w:r>
        <w:rPr>
          <w:rFonts w:ascii="Times New Roman" w:hAnsi="Times New Roman" w:cs="Times New Roman"/>
          <w:b/>
          <w:color w:val="202124"/>
          <w:spacing w:val="2"/>
          <w:shd w:val="clear" w:color="auto" w:fill="F9FAFB"/>
          <w:lang w:val="sr-Cyrl-RS"/>
        </w:rPr>
        <w:t>АП ВОЈВОДИНА</w:t>
      </w:r>
    </w:p>
    <w:p w14:paraId="421EAD17" w14:textId="77777777" w:rsidR="008A25E6" w:rsidRDefault="008A25E6" w:rsidP="008A25E6">
      <w:pPr>
        <w:spacing w:after="0"/>
        <w:rPr>
          <w:rFonts w:ascii="Times New Roman" w:hAnsi="Times New Roman" w:cs="Times New Roman"/>
          <w:b/>
          <w:color w:val="202124"/>
          <w:spacing w:val="2"/>
          <w:shd w:val="clear" w:color="auto" w:fill="F9FAFB"/>
          <w:lang w:val="sr-Cyrl-RS"/>
        </w:rPr>
      </w:pPr>
      <w:r>
        <w:rPr>
          <w:rFonts w:ascii="Times New Roman" w:hAnsi="Times New Roman" w:cs="Times New Roman"/>
          <w:b/>
          <w:color w:val="202124"/>
          <w:spacing w:val="2"/>
          <w:shd w:val="clear" w:color="auto" w:fill="F9FAFB"/>
          <w:lang w:val="sr-Cyrl-RS"/>
        </w:rPr>
        <w:t>ЦЕНТАР ЗА СОЦИЈАЛНИ РАД                                    Директор Центра за социјални рад</w:t>
      </w:r>
    </w:p>
    <w:p w14:paraId="2DE33224" w14:textId="654EA5CD" w:rsidR="008A25E6" w:rsidRDefault="008A25E6" w:rsidP="008A25E6">
      <w:pPr>
        <w:spacing w:after="0"/>
        <w:rPr>
          <w:rFonts w:ascii="Times New Roman" w:hAnsi="Times New Roman" w:cs="Times New Roman"/>
          <w:b/>
          <w:color w:val="202124"/>
          <w:spacing w:val="2"/>
          <w:shd w:val="clear" w:color="auto" w:fill="F9FAFB"/>
          <w:lang w:val="sr-Cyrl-RS"/>
        </w:rPr>
      </w:pPr>
      <w:r>
        <w:rPr>
          <w:rFonts w:ascii="Times New Roman" w:hAnsi="Times New Roman" w:cs="Times New Roman"/>
          <w:b/>
          <w:color w:val="202124"/>
          <w:spacing w:val="2"/>
          <w:shd w:val="clear" w:color="auto" w:fill="F9FAFB"/>
          <w:lang w:val="sr-Cyrl-RS"/>
        </w:rPr>
        <w:t>ЗА ОПШТИНУ ЧОКА                                                                    за општину Чока</w:t>
      </w:r>
      <w:r w:rsidR="00AC503F">
        <w:rPr>
          <w:rFonts w:ascii="Times New Roman" w:hAnsi="Times New Roman" w:cs="Times New Roman"/>
          <w:b/>
          <w:color w:val="202124"/>
          <w:spacing w:val="2"/>
          <w:shd w:val="clear" w:color="auto" w:fill="F9FAFB"/>
          <w:lang w:val="sr-Cyrl-RS"/>
        </w:rPr>
        <w:t>,</w:t>
      </w:r>
    </w:p>
    <w:p w14:paraId="00075285" w14:textId="7EEB19B4" w:rsidR="008A25E6" w:rsidRPr="00690126" w:rsidRDefault="0098787B" w:rsidP="008A25E6">
      <w:pPr>
        <w:spacing w:after="0"/>
        <w:rPr>
          <w:rFonts w:ascii="Times New Roman" w:hAnsi="Times New Roman" w:cs="Times New Roman"/>
          <w:color w:val="FF0000"/>
          <w:spacing w:val="2"/>
          <w:shd w:val="clear" w:color="auto" w:fill="F9FAFB"/>
          <w:lang w:val="sr-Cyrl-RS"/>
        </w:rPr>
      </w:pPr>
      <w:r w:rsidRPr="00C75576">
        <w:rPr>
          <w:rFonts w:ascii="Times New Roman" w:hAnsi="Times New Roman" w:cs="Times New Roman"/>
          <w:color w:val="000000" w:themeColor="text1"/>
          <w:spacing w:val="2"/>
          <w:shd w:val="clear" w:color="auto" w:fill="F9FAFB"/>
          <w:lang w:val="sr-Cyrl-RS"/>
        </w:rPr>
        <w:t xml:space="preserve">Број: </w:t>
      </w:r>
      <w:r w:rsidR="008A25E6" w:rsidRPr="00C75576">
        <w:rPr>
          <w:rFonts w:ascii="Times New Roman" w:hAnsi="Times New Roman" w:cs="Times New Roman"/>
          <w:color w:val="000000" w:themeColor="text1"/>
          <w:spacing w:val="2"/>
          <w:shd w:val="clear" w:color="auto" w:fill="F9FAFB"/>
          <w:lang w:val="sr-Cyrl-RS"/>
        </w:rPr>
        <w:t xml:space="preserve"> </w:t>
      </w:r>
      <w:r w:rsidR="00C75576" w:rsidRPr="00C75576">
        <w:rPr>
          <w:rFonts w:ascii="Times New Roman" w:hAnsi="Times New Roman" w:cs="Times New Roman"/>
          <w:color w:val="000000" w:themeColor="text1"/>
          <w:spacing w:val="2"/>
          <w:shd w:val="clear" w:color="auto" w:fill="F9FAFB"/>
          <w:lang w:val="sr-Cyrl-RS"/>
        </w:rPr>
        <w:t>404-20-181/2025</w:t>
      </w:r>
      <w:r w:rsidR="008A25E6" w:rsidRPr="00C75576">
        <w:rPr>
          <w:rFonts w:ascii="Times New Roman" w:hAnsi="Times New Roman" w:cs="Times New Roman"/>
          <w:color w:val="000000" w:themeColor="text1"/>
          <w:spacing w:val="2"/>
          <w:shd w:val="clear" w:color="auto" w:fill="F9FAFB"/>
          <w:lang w:val="sr-Cyrl-RS"/>
        </w:rPr>
        <w:t xml:space="preserve">                                          </w:t>
      </w:r>
      <w:r w:rsidR="00C75576">
        <w:rPr>
          <w:rFonts w:ascii="Times New Roman" w:hAnsi="Times New Roman" w:cs="Times New Roman"/>
          <w:color w:val="000000" w:themeColor="text1"/>
          <w:spacing w:val="2"/>
          <w:shd w:val="clear" w:color="auto" w:fill="F9FAFB"/>
          <w:lang w:val="sr-Cyrl-RS"/>
        </w:rPr>
        <w:t xml:space="preserve">              </w:t>
      </w:r>
      <w:r w:rsidR="00AC503F" w:rsidRPr="00C75576">
        <w:rPr>
          <w:rFonts w:ascii="Times New Roman" w:hAnsi="Times New Roman" w:cs="Times New Roman"/>
          <w:color w:val="000000" w:themeColor="text1"/>
          <w:spacing w:val="2"/>
          <w:shd w:val="clear" w:color="auto" w:fill="F9FAFB"/>
          <w:lang w:val="sr-Cyrl-RS"/>
        </w:rPr>
        <w:t xml:space="preserve"> </w:t>
      </w:r>
      <w:r w:rsidR="008A25E6" w:rsidRPr="00690126">
        <w:rPr>
          <w:rFonts w:ascii="Times New Roman" w:hAnsi="Times New Roman" w:cs="Times New Roman"/>
          <w:color w:val="000000" w:themeColor="text1"/>
          <w:spacing w:val="2"/>
          <w:shd w:val="clear" w:color="auto" w:fill="F9FAFB"/>
          <w:lang w:val="sr-Cyrl-RS"/>
        </w:rPr>
        <w:t>Тамара Ардала, дипл.правник</w:t>
      </w:r>
    </w:p>
    <w:p w14:paraId="33F557B6" w14:textId="17E02A9E" w:rsidR="008A25E6" w:rsidRPr="00C75576" w:rsidRDefault="0098787B" w:rsidP="008A25E6">
      <w:pPr>
        <w:spacing w:after="0"/>
        <w:rPr>
          <w:rFonts w:ascii="Times New Roman" w:hAnsi="Times New Roman" w:cs="Times New Roman"/>
          <w:color w:val="000000" w:themeColor="text1"/>
          <w:spacing w:val="2"/>
          <w:shd w:val="clear" w:color="auto" w:fill="F9FAFB"/>
          <w:lang w:val="sr-Cyrl-RS"/>
        </w:rPr>
      </w:pPr>
      <w:r w:rsidRPr="00C75576">
        <w:rPr>
          <w:rFonts w:ascii="Times New Roman" w:hAnsi="Times New Roman" w:cs="Times New Roman"/>
          <w:color w:val="000000" w:themeColor="text1"/>
          <w:spacing w:val="2"/>
          <w:shd w:val="clear" w:color="auto" w:fill="F9FAFB"/>
          <w:lang w:val="sr-Cyrl-RS"/>
        </w:rPr>
        <w:t xml:space="preserve">Датум: </w:t>
      </w:r>
      <w:r w:rsidR="00C75576" w:rsidRPr="00C75576">
        <w:rPr>
          <w:rFonts w:ascii="Times New Roman" w:hAnsi="Times New Roman" w:cs="Times New Roman"/>
          <w:color w:val="000000" w:themeColor="text1"/>
          <w:spacing w:val="2"/>
          <w:shd w:val="clear" w:color="auto" w:fill="F9FAFB"/>
          <w:lang w:val="sr-Cyrl-RS"/>
        </w:rPr>
        <w:t>18</w:t>
      </w:r>
      <w:r w:rsidR="00785695" w:rsidRPr="00C75576">
        <w:rPr>
          <w:rFonts w:ascii="Times New Roman" w:hAnsi="Times New Roman" w:cs="Times New Roman"/>
          <w:color w:val="000000" w:themeColor="text1"/>
          <w:spacing w:val="2"/>
          <w:shd w:val="clear" w:color="auto" w:fill="F9FAFB"/>
          <w:lang w:val="sr-Cyrl-RS"/>
        </w:rPr>
        <w:t>.12.2025</w:t>
      </w:r>
      <w:r w:rsidR="008A25E6" w:rsidRPr="00C75576">
        <w:rPr>
          <w:rFonts w:ascii="Times New Roman" w:hAnsi="Times New Roman" w:cs="Times New Roman"/>
          <w:color w:val="000000" w:themeColor="text1"/>
          <w:spacing w:val="2"/>
          <w:shd w:val="clear" w:color="auto" w:fill="F9FAFB"/>
          <w:lang w:val="sr-Cyrl-RS"/>
        </w:rPr>
        <w:t>. године</w:t>
      </w:r>
    </w:p>
    <w:p w14:paraId="05C8FAE1" w14:textId="347F3C8D" w:rsidR="00F44D08" w:rsidRPr="00B05372" w:rsidRDefault="008A25E6" w:rsidP="00B05372">
      <w:pPr>
        <w:spacing w:after="0"/>
        <w:rPr>
          <w:rFonts w:ascii="Times New Roman" w:hAnsi="Times New Roman" w:cs="Times New Roman"/>
          <w:color w:val="202124"/>
          <w:spacing w:val="2"/>
          <w:shd w:val="clear" w:color="auto" w:fill="F9FAFB"/>
          <w:lang w:val="sr-Cyrl-RS"/>
        </w:rPr>
      </w:pPr>
      <w:r w:rsidRPr="00241638">
        <w:rPr>
          <w:rFonts w:ascii="Times New Roman" w:hAnsi="Times New Roman" w:cs="Times New Roman"/>
          <w:color w:val="202124"/>
          <w:spacing w:val="2"/>
          <w:shd w:val="clear" w:color="auto" w:fill="F9FAFB"/>
          <w:lang w:val="sr-Cyrl-RS"/>
        </w:rPr>
        <w:t>Ч О К А</w:t>
      </w:r>
      <w:r w:rsidR="00B05372">
        <w:rPr>
          <w:rFonts w:ascii="Times New Roman" w:hAnsi="Times New Roman" w:cs="Times New Roman"/>
          <w:color w:val="202124"/>
          <w:spacing w:val="2"/>
          <w:shd w:val="clear" w:color="auto" w:fill="F9FAFB"/>
          <w:lang w:val="sr-Cyrl-RS"/>
        </w:rPr>
        <w:t xml:space="preserve">                              </w:t>
      </w:r>
    </w:p>
    <w:sectPr w:rsidR="00F44D08" w:rsidRPr="00B05372" w:rsidSect="000B292B">
      <w:headerReference w:type="default" r:id="rId12"/>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43D0D" w14:textId="77777777" w:rsidR="000A7EC4" w:rsidRDefault="000A7EC4">
      <w:pPr>
        <w:spacing w:after="0" w:line="240" w:lineRule="auto"/>
      </w:pPr>
      <w:r>
        <w:separator/>
      </w:r>
    </w:p>
    <w:p w14:paraId="6276E680" w14:textId="77777777" w:rsidR="000A7EC4" w:rsidRDefault="000A7EC4"/>
  </w:endnote>
  <w:endnote w:type="continuationSeparator" w:id="0">
    <w:p w14:paraId="69AD86E9" w14:textId="77777777" w:rsidR="000A7EC4" w:rsidRDefault="000A7EC4">
      <w:pPr>
        <w:spacing w:after="0" w:line="240" w:lineRule="auto"/>
      </w:pPr>
      <w:r>
        <w:continuationSeparator/>
      </w:r>
    </w:p>
    <w:p w14:paraId="411D8EA8" w14:textId="77777777" w:rsidR="000A7EC4" w:rsidRDefault="000A7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CEA67" w14:textId="77777777" w:rsidR="00D863FE" w:rsidRDefault="00D863FE">
    <w:pPr>
      <w:pStyle w:val="Footer"/>
      <w:jc w:val="right"/>
      <w:rPr>
        <w:lang w:val="sr-Latn-RS"/>
      </w:rPr>
    </w:pPr>
    <w:r>
      <w:fldChar w:fldCharType="begin"/>
    </w:r>
    <w:r>
      <w:instrText xml:space="preserve"> PAGE </w:instrText>
    </w:r>
    <w:r>
      <w:fldChar w:fldCharType="separate"/>
    </w:r>
    <w:r w:rsidR="00652D6C">
      <w:rPr>
        <w:noProof/>
      </w:rPr>
      <w:t>28</w:t>
    </w:r>
    <w:r>
      <w:fldChar w:fldCharType="end"/>
    </w:r>
  </w:p>
  <w:p w14:paraId="3C096D80" w14:textId="77777777" w:rsidR="00D863FE" w:rsidRDefault="00D863FE">
    <w:pPr>
      <w:pStyle w:val="Footer"/>
      <w:rPr>
        <w:lang w:val="sr-Latn-RS"/>
      </w:rPr>
    </w:pPr>
  </w:p>
  <w:p w14:paraId="1CDB4911" w14:textId="77777777" w:rsidR="00D863FE" w:rsidRDefault="00D863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7A478" w14:textId="77777777" w:rsidR="000A7EC4" w:rsidRDefault="000A7EC4">
      <w:pPr>
        <w:spacing w:after="0" w:line="240" w:lineRule="auto"/>
      </w:pPr>
      <w:r>
        <w:separator/>
      </w:r>
    </w:p>
    <w:p w14:paraId="3A9D78B8" w14:textId="77777777" w:rsidR="000A7EC4" w:rsidRDefault="000A7EC4"/>
  </w:footnote>
  <w:footnote w:type="continuationSeparator" w:id="0">
    <w:p w14:paraId="47338998" w14:textId="77777777" w:rsidR="000A7EC4" w:rsidRDefault="000A7EC4">
      <w:pPr>
        <w:spacing w:after="0" w:line="240" w:lineRule="auto"/>
      </w:pPr>
      <w:r>
        <w:continuationSeparator/>
      </w:r>
    </w:p>
    <w:p w14:paraId="1F325607" w14:textId="77777777" w:rsidR="000A7EC4" w:rsidRDefault="000A7E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0D777" w14:textId="2A0C6577" w:rsidR="00D863FE" w:rsidRPr="00D863FE" w:rsidRDefault="00D863FE" w:rsidP="001A7398">
    <w:pPr>
      <w:pStyle w:val="Header"/>
      <w:jc w:val="center"/>
      <w:rPr>
        <w:rFonts w:ascii="Times New Roman" w:hAnsi="Times New Roman" w:cs="Times New Roman"/>
        <w:color w:val="808080"/>
        <w:sz w:val="16"/>
        <w:szCs w:val="16"/>
        <w:lang w:val="sr-Latn-RS"/>
      </w:rPr>
    </w:pPr>
    <w:r w:rsidRPr="00D863FE">
      <w:rPr>
        <w:rFonts w:ascii="Times New Roman" w:hAnsi="Times New Roman" w:cs="Times New Roman"/>
        <w:color w:val="808080"/>
        <w:sz w:val="16"/>
        <w:szCs w:val="16"/>
        <w:lang w:val="sr-Cyrl-RS"/>
      </w:rPr>
      <w:t>ПРОГРАМ РАДА СА ФИНАНСИЈСКИМ ПЛАНОМ  ЦЕНТРА ЗА СОЦИЈАЛНИ РАД  ЗА ОПШТИНУ ЧОКА ЗА 20</w:t>
    </w:r>
    <w:r w:rsidRPr="00D863FE">
      <w:rPr>
        <w:rFonts w:ascii="Times New Roman" w:hAnsi="Times New Roman" w:cs="Times New Roman"/>
        <w:color w:val="808080"/>
        <w:sz w:val="16"/>
        <w:szCs w:val="16"/>
        <w:lang w:val="sr-Latn-RS"/>
      </w:rPr>
      <w:t>2</w:t>
    </w:r>
    <w:r w:rsidR="00652D6C">
      <w:rPr>
        <w:rFonts w:ascii="Times New Roman" w:hAnsi="Times New Roman" w:cs="Times New Roman"/>
        <w:color w:val="808080"/>
        <w:sz w:val="16"/>
        <w:szCs w:val="16"/>
        <w:lang w:val="sr-Cyrl-RS"/>
      </w:rPr>
      <w:t>6</w:t>
    </w:r>
    <w:r w:rsidRPr="00D863FE">
      <w:rPr>
        <w:rFonts w:ascii="Times New Roman" w:hAnsi="Times New Roman" w:cs="Times New Roman"/>
        <w:color w:val="808080"/>
        <w:sz w:val="16"/>
        <w:szCs w:val="16"/>
        <w:lang w:val="sr-Cyrl-RS"/>
      </w:rPr>
      <w:t>.</w:t>
    </w:r>
    <w:r w:rsidRPr="00D863FE">
      <w:rPr>
        <w:rFonts w:ascii="Times New Roman" w:hAnsi="Times New Roman" w:cs="Times New Roman"/>
        <w:color w:val="808080"/>
        <w:sz w:val="16"/>
        <w:szCs w:val="16"/>
        <w:lang w:val="sr-Latn-RS"/>
      </w:rPr>
      <w:t xml:space="preserve"> </w:t>
    </w:r>
    <w:r w:rsidRPr="00D863FE">
      <w:rPr>
        <w:rFonts w:ascii="Times New Roman" w:hAnsi="Times New Roman" w:cs="Times New Roman"/>
        <w:color w:val="808080"/>
        <w:sz w:val="16"/>
        <w:szCs w:val="16"/>
        <w:lang w:val="sr-Cyrl-RS"/>
      </w:rPr>
      <w:t>ГОДИНУ</w:t>
    </w:r>
  </w:p>
  <w:p w14:paraId="24E1746B" w14:textId="77777777" w:rsidR="00D863FE" w:rsidRDefault="00D863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1">
    <w:nsid w:val="0000000A"/>
    <w:multiLevelType w:val="singleLevel"/>
    <w:tmpl w:val="5AF85C1E"/>
    <w:name w:val="WW8Num9"/>
    <w:lvl w:ilvl="0">
      <w:start w:val="1"/>
      <w:numFmt w:val="bullet"/>
      <w:lvlText w:val=""/>
      <w:lvlJc w:val="left"/>
      <w:pPr>
        <w:tabs>
          <w:tab w:val="num" w:pos="502"/>
        </w:tabs>
        <w:ind w:left="502" w:hanging="360"/>
      </w:pPr>
      <w:rPr>
        <w:rFonts w:ascii="Symbol" w:hAnsi="Symbol" w:cs="Symbol"/>
        <w:color w:val="auto"/>
        <w:sz w:val="22"/>
        <w:szCs w:val="22"/>
        <w:lang w:val="sr-Cyrl-CS"/>
      </w:rPr>
    </w:lvl>
  </w:abstractNum>
  <w:abstractNum w:abstractNumId="2">
    <w:nsid w:val="0000000E"/>
    <w:multiLevelType w:val="multilevel"/>
    <w:tmpl w:val="0000000E"/>
    <w:name w:val="WW8Num13"/>
    <w:lvl w:ilvl="0">
      <w:start w:val="1"/>
      <w:numFmt w:val="bullet"/>
      <w:lvlText w:val=""/>
      <w:lvlJc w:val="left"/>
      <w:pPr>
        <w:tabs>
          <w:tab w:val="num" w:pos="720"/>
        </w:tabs>
        <w:ind w:left="720" w:hanging="360"/>
      </w:pPr>
      <w:rPr>
        <w:rFonts w:ascii="Symbol" w:hAnsi="Symbol" w:cs="Symbol"/>
        <w:sz w:val="22"/>
        <w:szCs w:val="22"/>
        <w:lang w:val="sr-Cyrl-CS"/>
      </w:rPr>
    </w:lvl>
    <w:lvl w:ilvl="1">
      <w:start w:val="1"/>
      <w:numFmt w:val="bullet"/>
      <w:lvlText w:val=""/>
      <w:lvlJc w:val="left"/>
      <w:pPr>
        <w:tabs>
          <w:tab w:val="num" w:pos="1080"/>
        </w:tabs>
        <w:ind w:left="1080" w:hanging="360"/>
      </w:pPr>
      <w:rPr>
        <w:rFonts w:ascii="Symbol" w:hAnsi="Symbol" w:cs="Symbol"/>
        <w:sz w:val="22"/>
        <w:szCs w:val="22"/>
        <w:lang w:val="sr-Cyrl-CS"/>
      </w:rPr>
    </w:lvl>
    <w:lvl w:ilvl="2">
      <w:start w:val="1"/>
      <w:numFmt w:val="bullet"/>
      <w:lvlText w:val=""/>
      <w:lvlJc w:val="left"/>
      <w:pPr>
        <w:tabs>
          <w:tab w:val="num" w:pos="1440"/>
        </w:tabs>
        <w:ind w:left="1440" w:hanging="360"/>
      </w:pPr>
      <w:rPr>
        <w:rFonts w:ascii="Symbol" w:hAnsi="Symbol" w:cs="Symbol"/>
        <w:sz w:val="22"/>
        <w:szCs w:val="22"/>
        <w:lang w:val="sr-Cyrl-CS"/>
      </w:rPr>
    </w:lvl>
    <w:lvl w:ilvl="3">
      <w:start w:val="1"/>
      <w:numFmt w:val="bullet"/>
      <w:lvlText w:val=""/>
      <w:lvlJc w:val="left"/>
      <w:pPr>
        <w:tabs>
          <w:tab w:val="num" w:pos="1800"/>
        </w:tabs>
        <w:ind w:left="1800" w:hanging="360"/>
      </w:pPr>
      <w:rPr>
        <w:rFonts w:ascii="Symbol" w:hAnsi="Symbol" w:cs="Symbol"/>
        <w:sz w:val="22"/>
        <w:szCs w:val="22"/>
        <w:lang w:val="sr-Cyrl-CS"/>
      </w:rPr>
    </w:lvl>
    <w:lvl w:ilvl="4">
      <w:start w:val="1"/>
      <w:numFmt w:val="bullet"/>
      <w:lvlText w:val=""/>
      <w:lvlJc w:val="left"/>
      <w:pPr>
        <w:tabs>
          <w:tab w:val="num" w:pos="2160"/>
        </w:tabs>
        <w:ind w:left="2160" w:hanging="360"/>
      </w:pPr>
      <w:rPr>
        <w:rFonts w:ascii="Symbol" w:hAnsi="Symbol" w:cs="Symbol"/>
        <w:sz w:val="22"/>
        <w:szCs w:val="22"/>
        <w:lang w:val="sr-Cyrl-CS"/>
      </w:rPr>
    </w:lvl>
    <w:lvl w:ilvl="5">
      <w:start w:val="1"/>
      <w:numFmt w:val="bullet"/>
      <w:lvlText w:val=""/>
      <w:lvlJc w:val="left"/>
      <w:pPr>
        <w:tabs>
          <w:tab w:val="num" w:pos="2520"/>
        </w:tabs>
        <w:ind w:left="2520" w:hanging="360"/>
      </w:pPr>
      <w:rPr>
        <w:rFonts w:ascii="Symbol" w:hAnsi="Symbol" w:cs="Symbol"/>
        <w:sz w:val="22"/>
        <w:szCs w:val="22"/>
        <w:lang w:val="sr-Cyrl-CS"/>
      </w:rPr>
    </w:lvl>
    <w:lvl w:ilvl="6">
      <w:start w:val="1"/>
      <w:numFmt w:val="bullet"/>
      <w:lvlText w:val=""/>
      <w:lvlJc w:val="left"/>
      <w:pPr>
        <w:tabs>
          <w:tab w:val="num" w:pos="2880"/>
        </w:tabs>
        <w:ind w:left="2880" w:hanging="360"/>
      </w:pPr>
      <w:rPr>
        <w:rFonts w:ascii="Symbol" w:hAnsi="Symbol" w:cs="Symbol"/>
        <w:sz w:val="22"/>
        <w:szCs w:val="22"/>
        <w:lang w:val="sr-Cyrl-CS"/>
      </w:rPr>
    </w:lvl>
    <w:lvl w:ilvl="7">
      <w:start w:val="1"/>
      <w:numFmt w:val="bullet"/>
      <w:lvlText w:val=""/>
      <w:lvlJc w:val="left"/>
      <w:pPr>
        <w:tabs>
          <w:tab w:val="num" w:pos="3240"/>
        </w:tabs>
        <w:ind w:left="3240" w:hanging="360"/>
      </w:pPr>
      <w:rPr>
        <w:rFonts w:ascii="Symbol" w:hAnsi="Symbol" w:cs="Symbol"/>
        <w:sz w:val="22"/>
        <w:szCs w:val="22"/>
        <w:lang w:val="sr-Cyrl-CS"/>
      </w:rPr>
    </w:lvl>
    <w:lvl w:ilvl="8">
      <w:start w:val="1"/>
      <w:numFmt w:val="bullet"/>
      <w:lvlText w:val=""/>
      <w:lvlJc w:val="left"/>
      <w:pPr>
        <w:tabs>
          <w:tab w:val="num" w:pos="3600"/>
        </w:tabs>
        <w:ind w:left="3600" w:hanging="360"/>
      </w:pPr>
      <w:rPr>
        <w:rFonts w:ascii="Symbol" w:hAnsi="Symbol" w:cs="Symbol"/>
        <w:sz w:val="22"/>
        <w:szCs w:val="22"/>
        <w:lang w:val="sr-Cyrl-CS"/>
      </w:rPr>
    </w:lvl>
  </w:abstractNum>
  <w:abstractNum w:abstractNumId="3">
    <w:nsid w:val="0000000F"/>
    <w:multiLevelType w:val="singleLevel"/>
    <w:tmpl w:val="0000000F"/>
    <w:name w:val="WW8Num14"/>
    <w:lvl w:ilvl="0">
      <w:start w:val="1"/>
      <w:numFmt w:val="bullet"/>
      <w:lvlText w:val=""/>
      <w:lvlJc w:val="left"/>
      <w:pPr>
        <w:tabs>
          <w:tab w:val="num" w:pos="0"/>
        </w:tabs>
        <w:ind w:left="720" w:hanging="360"/>
      </w:pPr>
      <w:rPr>
        <w:rFonts w:ascii="Symbol" w:hAnsi="Symbol" w:cs="Wingdings"/>
        <w:color w:val="000000"/>
        <w:sz w:val="22"/>
        <w:szCs w:val="22"/>
        <w:lang w:val="sr-Cyrl-CS"/>
      </w:rPr>
    </w:lvl>
  </w:abstractNum>
  <w:abstractNum w:abstractNumId="4">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rPr>
    </w:lvl>
  </w:abstractNum>
  <w:abstractNum w:abstractNumId="5">
    <w:nsid w:val="00000012"/>
    <w:multiLevelType w:val="singleLevel"/>
    <w:tmpl w:val="00000012"/>
    <w:name w:val="WW8Num17"/>
    <w:lvl w:ilvl="0">
      <w:start w:val="1"/>
      <w:numFmt w:val="bullet"/>
      <w:lvlText w:val=""/>
      <w:lvlJc w:val="left"/>
      <w:pPr>
        <w:tabs>
          <w:tab w:val="num" w:pos="720"/>
        </w:tabs>
        <w:ind w:left="720" w:hanging="360"/>
      </w:pPr>
      <w:rPr>
        <w:rFonts w:ascii="Symbol" w:hAnsi="Symbol" w:cs="Symbol"/>
        <w:sz w:val="22"/>
        <w:szCs w:val="22"/>
        <w:lang w:val="en-US"/>
      </w:rPr>
    </w:lvl>
  </w:abstractNum>
  <w:abstractNum w:abstractNumId="6">
    <w:nsid w:val="00000015"/>
    <w:multiLevelType w:val="singleLevel"/>
    <w:tmpl w:val="00000015"/>
    <w:lvl w:ilvl="0">
      <w:start w:val="1"/>
      <w:numFmt w:val="bullet"/>
      <w:lvlText w:val=""/>
      <w:lvlJc w:val="left"/>
      <w:pPr>
        <w:tabs>
          <w:tab w:val="num" w:pos="960"/>
        </w:tabs>
        <w:ind w:left="960" w:hanging="360"/>
      </w:pPr>
      <w:rPr>
        <w:rFonts w:ascii="Symbol" w:hAnsi="Symbol" w:cs="Times New Roman"/>
        <w:color w:val="000000"/>
        <w:sz w:val="22"/>
        <w:szCs w:val="22"/>
        <w:lang w:val="en-US"/>
      </w:rPr>
    </w:lvl>
  </w:abstractNum>
  <w:abstractNum w:abstractNumId="7">
    <w:nsid w:val="00000016"/>
    <w:multiLevelType w:val="singleLevel"/>
    <w:tmpl w:val="00000016"/>
    <w:name w:val="WW8Num21"/>
    <w:lvl w:ilvl="0">
      <w:start w:val="1"/>
      <w:numFmt w:val="bullet"/>
      <w:lvlText w:val=""/>
      <w:lvlJc w:val="left"/>
      <w:pPr>
        <w:tabs>
          <w:tab w:val="num" w:pos="0"/>
        </w:tabs>
        <w:ind w:left="1287" w:hanging="360"/>
      </w:pPr>
      <w:rPr>
        <w:rFonts w:ascii="Symbol" w:hAnsi="Symbol" w:cs="Wingdings" w:hint="default"/>
        <w:sz w:val="22"/>
        <w:szCs w:val="22"/>
        <w:lang w:val="sr-Cyrl-CS"/>
      </w:rPr>
    </w:lvl>
  </w:abstractNum>
  <w:abstractNum w:abstractNumId="8">
    <w:nsid w:val="00000017"/>
    <w:multiLevelType w:val="singleLevel"/>
    <w:tmpl w:val="00000017"/>
    <w:name w:val="WW8Num22"/>
    <w:lvl w:ilvl="0">
      <w:start w:val="1"/>
      <w:numFmt w:val="bullet"/>
      <w:lvlText w:val=""/>
      <w:lvlJc w:val="left"/>
      <w:pPr>
        <w:tabs>
          <w:tab w:val="num" w:pos="0"/>
        </w:tabs>
        <w:ind w:left="1647" w:hanging="360"/>
      </w:pPr>
      <w:rPr>
        <w:rFonts w:ascii="Symbol" w:hAnsi="Symbol" w:cs="Symbol" w:hint="default"/>
        <w:sz w:val="22"/>
        <w:szCs w:val="22"/>
        <w:lang w:val="sr-Cyrl-CS"/>
      </w:rPr>
    </w:lvl>
  </w:abstractNum>
  <w:abstractNum w:abstractNumId="9">
    <w:nsid w:val="00000018"/>
    <w:multiLevelType w:val="multilevel"/>
    <w:tmpl w:val="00000018"/>
    <w:name w:val="WW8Num23"/>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0">
    <w:nsid w:val="020D5BFC"/>
    <w:multiLevelType w:val="multilevel"/>
    <w:tmpl w:val="3352469C"/>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8F26EDA"/>
    <w:multiLevelType w:val="hybridMultilevel"/>
    <w:tmpl w:val="AD10C95A"/>
    <w:lvl w:ilvl="0" w:tplc="04090001">
      <w:start w:val="1"/>
      <w:numFmt w:val="bullet"/>
      <w:lvlText w:val=""/>
      <w:lvlJc w:val="left"/>
      <w:pPr>
        <w:ind w:left="720" w:hanging="360"/>
      </w:pPr>
      <w:rPr>
        <w:rFonts w:ascii="Symbol" w:hAnsi="Symbol" w:hint="default"/>
      </w:rPr>
    </w:lvl>
    <w:lvl w:ilvl="1" w:tplc="30B4CC6A">
      <w:numFmt w:val="bullet"/>
      <w:lvlText w:val="-"/>
      <w:lvlJc w:val="left"/>
      <w:pPr>
        <w:ind w:left="1440" w:hanging="360"/>
      </w:pPr>
      <w:rPr>
        <w:rFonts w:ascii="Times New Roman" w:eastAsiaTheme="minorHAnsi"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9F2C9F"/>
    <w:multiLevelType w:val="hybridMultilevel"/>
    <w:tmpl w:val="DFE63242"/>
    <w:lvl w:ilvl="0" w:tplc="8DE2A86C">
      <w:numFmt w:val="bullet"/>
      <w:lvlText w:val="-"/>
      <w:lvlJc w:val="left"/>
      <w:pPr>
        <w:ind w:left="927" w:hanging="360"/>
      </w:pPr>
      <w:rPr>
        <w:rFonts w:ascii="Times New Roman" w:eastAsia="Times New Roman" w:hAnsi="Times New Roman" w:cs="Times New Roman" w:hint="default"/>
      </w:rPr>
    </w:lvl>
    <w:lvl w:ilvl="1" w:tplc="281A0003" w:tentative="1">
      <w:start w:val="1"/>
      <w:numFmt w:val="bullet"/>
      <w:lvlText w:val="o"/>
      <w:lvlJc w:val="left"/>
      <w:pPr>
        <w:ind w:left="1647" w:hanging="360"/>
      </w:pPr>
      <w:rPr>
        <w:rFonts w:ascii="Courier New" w:hAnsi="Courier New" w:cs="Courier New" w:hint="default"/>
      </w:rPr>
    </w:lvl>
    <w:lvl w:ilvl="2" w:tplc="281A0005" w:tentative="1">
      <w:start w:val="1"/>
      <w:numFmt w:val="bullet"/>
      <w:lvlText w:val=""/>
      <w:lvlJc w:val="left"/>
      <w:pPr>
        <w:ind w:left="2367" w:hanging="360"/>
      </w:pPr>
      <w:rPr>
        <w:rFonts w:ascii="Wingdings" w:hAnsi="Wingdings" w:hint="default"/>
      </w:rPr>
    </w:lvl>
    <w:lvl w:ilvl="3" w:tplc="281A0001" w:tentative="1">
      <w:start w:val="1"/>
      <w:numFmt w:val="bullet"/>
      <w:lvlText w:val=""/>
      <w:lvlJc w:val="left"/>
      <w:pPr>
        <w:ind w:left="3087" w:hanging="360"/>
      </w:pPr>
      <w:rPr>
        <w:rFonts w:ascii="Symbol" w:hAnsi="Symbol" w:hint="default"/>
      </w:rPr>
    </w:lvl>
    <w:lvl w:ilvl="4" w:tplc="281A0003" w:tentative="1">
      <w:start w:val="1"/>
      <w:numFmt w:val="bullet"/>
      <w:lvlText w:val="o"/>
      <w:lvlJc w:val="left"/>
      <w:pPr>
        <w:ind w:left="3807" w:hanging="360"/>
      </w:pPr>
      <w:rPr>
        <w:rFonts w:ascii="Courier New" w:hAnsi="Courier New" w:cs="Courier New" w:hint="default"/>
      </w:rPr>
    </w:lvl>
    <w:lvl w:ilvl="5" w:tplc="281A0005" w:tentative="1">
      <w:start w:val="1"/>
      <w:numFmt w:val="bullet"/>
      <w:lvlText w:val=""/>
      <w:lvlJc w:val="left"/>
      <w:pPr>
        <w:ind w:left="4527" w:hanging="360"/>
      </w:pPr>
      <w:rPr>
        <w:rFonts w:ascii="Wingdings" w:hAnsi="Wingdings" w:hint="default"/>
      </w:rPr>
    </w:lvl>
    <w:lvl w:ilvl="6" w:tplc="281A0001" w:tentative="1">
      <w:start w:val="1"/>
      <w:numFmt w:val="bullet"/>
      <w:lvlText w:val=""/>
      <w:lvlJc w:val="left"/>
      <w:pPr>
        <w:ind w:left="5247" w:hanging="360"/>
      </w:pPr>
      <w:rPr>
        <w:rFonts w:ascii="Symbol" w:hAnsi="Symbol" w:hint="default"/>
      </w:rPr>
    </w:lvl>
    <w:lvl w:ilvl="7" w:tplc="281A0003" w:tentative="1">
      <w:start w:val="1"/>
      <w:numFmt w:val="bullet"/>
      <w:lvlText w:val="o"/>
      <w:lvlJc w:val="left"/>
      <w:pPr>
        <w:ind w:left="5967" w:hanging="360"/>
      </w:pPr>
      <w:rPr>
        <w:rFonts w:ascii="Courier New" w:hAnsi="Courier New" w:cs="Courier New" w:hint="default"/>
      </w:rPr>
    </w:lvl>
    <w:lvl w:ilvl="8" w:tplc="281A0005" w:tentative="1">
      <w:start w:val="1"/>
      <w:numFmt w:val="bullet"/>
      <w:lvlText w:val=""/>
      <w:lvlJc w:val="left"/>
      <w:pPr>
        <w:ind w:left="6687" w:hanging="360"/>
      </w:pPr>
      <w:rPr>
        <w:rFonts w:ascii="Wingdings" w:hAnsi="Wingdings" w:hint="default"/>
      </w:rPr>
    </w:lvl>
  </w:abstractNum>
  <w:abstractNum w:abstractNumId="13">
    <w:nsid w:val="0FEF6C5E"/>
    <w:multiLevelType w:val="multilevel"/>
    <w:tmpl w:val="58506408"/>
    <w:lvl w:ilvl="0">
      <w:start w:val="1"/>
      <w:numFmt w:val="decimal"/>
      <w:pStyle w:val="Heading1"/>
      <w:lvlText w:val="%1."/>
      <w:lvlJc w:val="left"/>
      <w:pPr>
        <w:ind w:left="3150" w:hanging="360"/>
      </w:pPr>
      <w:rPr>
        <w:rFonts w:hint="default"/>
        <w:b/>
      </w:rPr>
    </w:lvl>
    <w:lvl w:ilvl="1">
      <w:start w:val="2"/>
      <w:numFmt w:val="decimal"/>
      <w:pStyle w:val="Heading2"/>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13277481"/>
    <w:multiLevelType w:val="hybridMultilevel"/>
    <w:tmpl w:val="B0842C9E"/>
    <w:lvl w:ilvl="0" w:tplc="00000015">
      <w:start w:val="1"/>
      <w:numFmt w:val="bullet"/>
      <w:lvlText w:val=""/>
      <w:lvlJc w:val="left"/>
      <w:pPr>
        <w:tabs>
          <w:tab w:val="num" w:pos="1560"/>
        </w:tabs>
        <w:ind w:left="1560" w:hanging="360"/>
      </w:pPr>
      <w:rPr>
        <w:rFonts w:ascii="Symbol" w:hAnsi="Symbol" w:cs="Times New Roman"/>
        <w:color w:val="000000"/>
        <w:sz w:val="22"/>
        <w:szCs w:val="22"/>
        <w:lang w:val="en-US"/>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nsid w:val="14245CEE"/>
    <w:multiLevelType w:val="hybridMultilevel"/>
    <w:tmpl w:val="C1768378"/>
    <w:lvl w:ilvl="0" w:tplc="2F30CD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283C89"/>
    <w:multiLevelType w:val="hybridMultilevel"/>
    <w:tmpl w:val="E7AAE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9630B2"/>
    <w:multiLevelType w:val="multilevel"/>
    <w:tmpl w:val="A1A6E20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nsid w:val="238A2EE0"/>
    <w:multiLevelType w:val="hybridMultilevel"/>
    <w:tmpl w:val="FFCE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13F96"/>
    <w:multiLevelType w:val="hybridMultilevel"/>
    <w:tmpl w:val="040214F2"/>
    <w:lvl w:ilvl="0" w:tplc="3356ED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16060"/>
    <w:multiLevelType w:val="hybridMultilevel"/>
    <w:tmpl w:val="9B2A3AA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nsid w:val="3B294B3D"/>
    <w:multiLevelType w:val="hybridMultilevel"/>
    <w:tmpl w:val="76121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802F1B"/>
    <w:multiLevelType w:val="multilevel"/>
    <w:tmpl w:val="9FAAB8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nsid w:val="40066BBF"/>
    <w:multiLevelType w:val="multilevel"/>
    <w:tmpl w:val="BB02EA1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nsid w:val="47206ACD"/>
    <w:multiLevelType w:val="hybridMultilevel"/>
    <w:tmpl w:val="EF88F01E"/>
    <w:lvl w:ilvl="0" w:tplc="00000015">
      <w:start w:val="1"/>
      <w:numFmt w:val="bullet"/>
      <w:lvlText w:val=""/>
      <w:lvlJc w:val="left"/>
      <w:pPr>
        <w:tabs>
          <w:tab w:val="num" w:pos="1560"/>
        </w:tabs>
        <w:ind w:left="1560" w:hanging="360"/>
      </w:pPr>
      <w:rPr>
        <w:rFonts w:ascii="Symbol" w:hAnsi="Symbol" w:cs="Times New Roman"/>
        <w:color w:val="000000"/>
        <w:sz w:val="22"/>
        <w:szCs w:val="22"/>
        <w:lang w:val="en-US"/>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5">
    <w:nsid w:val="475F450F"/>
    <w:multiLevelType w:val="hybridMultilevel"/>
    <w:tmpl w:val="205850C4"/>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6">
    <w:nsid w:val="4896584B"/>
    <w:multiLevelType w:val="hybridMultilevel"/>
    <w:tmpl w:val="0C1A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BA254E"/>
    <w:multiLevelType w:val="hybridMultilevel"/>
    <w:tmpl w:val="C6DC9566"/>
    <w:lvl w:ilvl="0" w:tplc="0409000B">
      <w:start w:val="1"/>
      <w:numFmt w:val="bullet"/>
      <w:lvlText w:val=""/>
      <w:lvlJc w:val="left"/>
      <w:pPr>
        <w:tabs>
          <w:tab w:val="num" w:pos="3123"/>
        </w:tabs>
        <w:ind w:left="3123" w:hanging="360"/>
      </w:pPr>
      <w:rPr>
        <w:rFonts w:ascii="Wingdings" w:hAnsi="Wingdings" w:hint="default"/>
      </w:rPr>
    </w:lvl>
    <w:lvl w:ilvl="1" w:tplc="04090003">
      <w:start w:val="1"/>
      <w:numFmt w:val="bullet"/>
      <w:lvlText w:val="o"/>
      <w:lvlJc w:val="left"/>
      <w:pPr>
        <w:tabs>
          <w:tab w:val="num" w:pos="3843"/>
        </w:tabs>
        <w:ind w:left="3843" w:hanging="360"/>
      </w:pPr>
      <w:rPr>
        <w:rFonts w:ascii="Courier New" w:hAnsi="Courier New" w:cs="Courier New" w:hint="default"/>
      </w:rPr>
    </w:lvl>
    <w:lvl w:ilvl="2" w:tplc="04090005">
      <w:start w:val="1"/>
      <w:numFmt w:val="bullet"/>
      <w:lvlText w:val=""/>
      <w:lvlJc w:val="left"/>
      <w:pPr>
        <w:tabs>
          <w:tab w:val="num" w:pos="4563"/>
        </w:tabs>
        <w:ind w:left="4563" w:hanging="360"/>
      </w:pPr>
      <w:rPr>
        <w:rFonts w:ascii="Wingdings" w:hAnsi="Wingdings" w:hint="default"/>
      </w:rPr>
    </w:lvl>
    <w:lvl w:ilvl="3" w:tplc="04090001">
      <w:start w:val="1"/>
      <w:numFmt w:val="bullet"/>
      <w:lvlText w:val=""/>
      <w:lvlJc w:val="left"/>
      <w:pPr>
        <w:tabs>
          <w:tab w:val="num" w:pos="5283"/>
        </w:tabs>
        <w:ind w:left="5283" w:hanging="360"/>
      </w:pPr>
      <w:rPr>
        <w:rFonts w:ascii="Symbol" w:hAnsi="Symbol" w:hint="default"/>
      </w:rPr>
    </w:lvl>
    <w:lvl w:ilvl="4" w:tplc="04090003">
      <w:start w:val="1"/>
      <w:numFmt w:val="bullet"/>
      <w:lvlText w:val="o"/>
      <w:lvlJc w:val="left"/>
      <w:pPr>
        <w:tabs>
          <w:tab w:val="num" w:pos="6003"/>
        </w:tabs>
        <w:ind w:left="6003" w:hanging="360"/>
      </w:pPr>
      <w:rPr>
        <w:rFonts w:ascii="Courier New" w:hAnsi="Courier New" w:cs="Courier New" w:hint="default"/>
      </w:rPr>
    </w:lvl>
    <w:lvl w:ilvl="5" w:tplc="04090005">
      <w:start w:val="1"/>
      <w:numFmt w:val="bullet"/>
      <w:lvlText w:val=""/>
      <w:lvlJc w:val="left"/>
      <w:pPr>
        <w:tabs>
          <w:tab w:val="num" w:pos="6723"/>
        </w:tabs>
        <w:ind w:left="6723" w:hanging="360"/>
      </w:pPr>
      <w:rPr>
        <w:rFonts w:ascii="Wingdings" w:hAnsi="Wingdings" w:hint="default"/>
      </w:rPr>
    </w:lvl>
    <w:lvl w:ilvl="6" w:tplc="04090001">
      <w:start w:val="1"/>
      <w:numFmt w:val="bullet"/>
      <w:lvlText w:val=""/>
      <w:lvlJc w:val="left"/>
      <w:pPr>
        <w:tabs>
          <w:tab w:val="num" w:pos="7443"/>
        </w:tabs>
        <w:ind w:left="7443" w:hanging="360"/>
      </w:pPr>
      <w:rPr>
        <w:rFonts w:ascii="Symbol" w:hAnsi="Symbol" w:hint="default"/>
      </w:rPr>
    </w:lvl>
    <w:lvl w:ilvl="7" w:tplc="04090003">
      <w:start w:val="1"/>
      <w:numFmt w:val="bullet"/>
      <w:lvlText w:val="o"/>
      <w:lvlJc w:val="left"/>
      <w:pPr>
        <w:tabs>
          <w:tab w:val="num" w:pos="8163"/>
        </w:tabs>
        <w:ind w:left="8163" w:hanging="360"/>
      </w:pPr>
      <w:rPr>
        <w:rFonts w:ascii="Courier New" w:hAnsi="Courier New" w:cs="Courier New" w:hint="default"/>
      </w:rPr>
    </w:lvl>
    <w:lvl w:ilvl="8" w:tplc="04090005">
      <w:start w:val="1"/>
      <w:numFmt w:val="bullet"/>
      <w:lvlText w:val=""/>
      <w:lvlJc w:val="left"/>
      <w:pPr>
        <w:tabs>
          <w:tab w:val="num" w:pos="8883"/>
        </w:tabs>
        <w:ind w:left="8883" w:hanging="360"/>
      </w:pPr>
      <w:rPr>
        <w:rFonts w:ascii="Wingdings" w:hAnsi="Wingdings" w:hint="default"/>
      </w:rPr>
    </w:lvl>
  </w:abstractNum>
  <w:abstractNum w:abstractNumId="28">
    <w:nsid w:val="5C591077"/>
    <w:multiLevelType w:val="hybridMultilevel"/>
    <w:tmpl w:val="E494B07A"/>
    <w:lvl w:ilvl="0" w:tplc="D730CCA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6821A9"/>
    <w:multiLevelType w:val="hybridMultilevel"/>
    <w:tmpl w:val="F5B259D4"/>
    <w:lvl w:ilvl="0" w:tplc="00000015">
      <w:start w:val="1"/>
      <w:numFmt w:val="bullet"/>
      <w:lvlText w:val=""/>
      <w:lvlJc w:val="left"/>
      <w:pPr>
        <w:tabs>
          <w:tab w:val="num" w:pos="960"/>
        </w:tabs>
        <w:ind w:left="960" w:hanging="360"/>
      </w:pPr>
      <w:rPr>
        <w:rFonts w:ascii="Symbol" w:hAnsi="Symbol" w:cs="Times New Roman"/>
        <w:color w:val="000000"/>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CA550A"/>
    <w:multiLevelType w:val="hybridMultilevel"/>
    <w:tmpl w:val="4A1A4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0AF3C0C"/>
    <w:multiLevelType w:val="hybridMultilevel"/>
    <w:tmpl w:val="B4D60B5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2">
    <w:nsid w:val="7B1D58FC"/>
    <w:multiLevelType w:val="hybridMultilevel"/>
    <w:tmpl w:val="066E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25"/>
  </w:num>
  <w:num w:numId="13">
    <w:abstractNumId w:val="24"/>
  </w:num>
  <w:num w:numId="14">
    <w:abstractNumId w:val="14"/>
  </w:num>
  <w:num w:numId="15">
    <w:abstractNumId w:val="29"/>
  </w:num>
  <w:num w:numId="16">
    <w:abstractNumId w:val="13"/>
  </w:num>
  <w:num w:numId="17">
    <w:abstractNumId w:val="16"/>
  </w:num>
  <w:num w:numId="18">
    <w:abstractNumId w:val="13"/>
    <w:lvlOverride w:ilvl="0">
      <w:startOverride w:val="16"/>
    </w:lvlOverride>
    <w:lvlOverride w:ilvl="1">
      <w:startOverride w:val="1"/>
    </w:lvlOverride>
  </w:num>
  <w:num w:numId="19">
    <w:abstractNumId w:val="26"/>
  </w:num>
  <w:num w:numId="20">
    <w:abstractNumId w:val="11"/>
  </w:num>
  <w:num w:numId="21">
    <w:abstractNumId w:val="18"/>
  </w:num>
  <w:num w:numId="22">
    <w:abstractNumId w:val="32"/>
  </w:num>
  <w:num w:numId="23">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3"/>
  </w:num>
  <w:num w:numId="26">
    <w:abstractNumId w:val="17"/>
  </w:num>
  <w:num w:numId="27">
    <w:abstractNumId w:val="22"/>
  </w:num>
  <w:num w:numId="28">
    <w:abstractNumId w:val="27"/>
  </w:num>
  <w:num w:numId="29">
    <w:abstractNumId w:val="27"/>
  </w:num>
  <w:num w:numId="30">
    <w:abstractNumId w:val="28"/>
  </w:num>
  <w:num w:numId="31">
    <w:abstractNumId w:val="19"/>
  </w:num>
  <w:num w:numId="32">
    <w:abstractNumId w:val="13"/>
    <w:lvlOverride w:ilvl="0">
      <w:startOverride w:val="5"/>
    </w:lvlOverride>
    <w:lvlOverride w:ilvl="1">
      <w:startOverride w:val="1"/>
    </w:lvlOverride>
  </w:num>
  <w:num w:numId="33">
    <w:abstractNumId w:val="31"/>
  </w:num>
  <w:num w:numId="34">
    <w:abstractNumId w:val="10"/>
  </w:num>
  <w:num w:numId="35">
    <w:abstractNumId w:val="20"/>
  </w:num>
  <w:num w:numId="36">
    <w:abstractNumId w:val="30"/>
  </w:num>
  <w:num w:numId="37">
    <w:abstractNumId w:val="21"/>
  </w:num>
  <w:num w:numId="38">
    <w:abstractNumId w:val="1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4C"/>
    <w:rsid w:val="0000152D"/>
    <w:rsid w:val="000015F1"/>
    <w:rsid w:val="00004D48"/>
    <w:rsid w:val="0002080F"/>
    <w:rsid w:val="0003361E"/>
    <w:rsid w:val="00052FE2"/>
    <w:rsid w:val="00055C36"/>
    <w:rsid w:val="0006168A"/>
    <w:rsid w:val="00070560"/>
    <w:rsid w:val="00076FEA"/>
    <w:rsid w:val="00077573"/>
    <w:rsid w:val="00086EDA"/>
    <w:rsid w:val="000A0DA2"/>
    <w:rsid w:val="000A0F91"/>
    <w:rsid w:val="000A521F"/>
    <w:rsid w:val="000A7EC4"/>
    <w:rsid w:val="000B21F5"/>
    <w:rsid w:val="000B292B"/>
    <w:rsid w:val="000C5B9F"/>
    <w:rsid w:val="000E06D3"/>
    <w:rsid w:val="000F38ED"/>
    <w:rsid w:val="000F3EDB"/>
    <w:rsid w:val="000F4458"/>
    <w:rsid w:val="001227AB"/>
    <w:rsid w:val="00125CD0"/>
    <w:rsid w:val="00133804"/>
    <w:rsid w:val="00135CF7"/>
    <w:rsid w:val="00142C39"/>
    <w:rsid w:val="00153979"/>
    <w:rsid w:val="0015469E"/>
    <w:rsid w:val="00165830"/>
    <w:rsid w:val="00177512"/>
    <w:rsid w:val="0018263A"/>
    <w:rsid w:val="00182BEF"/>
    <w:rsid w:val="00182F36"/>
    <w:rsid w:val="00182F83"/>
    <w:rsid w:val="0018339B"/>
    <w:rsid w:val="001866E0"/>
    <w:rsid w:val="00190BF6"/>
    <w:rsid w:val="00193315"/>
    <w:rsid w:val="001A7398"/>
    <w:rsid w:val="001B01F7"/>
    <w:rsid w:val="001B7563"/>
    <w:rsid w:val="001C2927"/>
    <w:rsid w:val="001C3C9F"/>
    <w:rsid w:val="001C5BEC"/>
    <w:rsid w:val="001E5547"/>
    <w:rsid w:val="001F766B"/>
    <w:rsid w:val="00200458"/>
    <w:rsid w:val="002150F0"/>
    <w:rsid w:val="00217BA6"/>
    <w:rsid w:val="00222D17"/>
    <w:rsid w:val="0022347B"/>
    <w:rsid w:val="002256B2"/>
    <w:rsid w:val="00234DB1"/>
    <w:rsid w:val="00241638"/>
    <w:rsid w:val="00247B73"/>
    <w:rsid w:val="002525D0"/>
    <w:rsid w:val="002566AB"/>
    <w:rsid w:val="00260F3F"/>
    <w:rsid w:val="00265C61"/>
    <w:rsid w:val="00270FF8"/>
    <w:rsid w:val="002929C0"/>
    <w:rsid w:val="002A1508"/>
    <w:rsid w:val="002A1B9E"/>
    <w:rsid w:val="002A6A61"/>
    <w:rsid w:val="002B04C3"/>
    <w:rsid w:val="002C454C"/>
    <w:rsid w:val="002C7191"/>
    <w:rsid w:val="002D282D"/>
    <w:rsid w:val="002E6949"/>
    <w:rsid w:val="002E7482"/>
    <w:rsid w:val="002F32FB"/>
    <w:rsid w:val="002F7CCD"/>
    <w:rsid w:val="00311E2C"/>
    <w:rsid w:val="00321464"/>
    <w:rsid w:val="00322662"/>
    <w:rsid w:val="00323A2A"/>
    <w:rsid w:val="00324413"/>
    <w:rsid w:val="00325E74"/>
    <w:rsid w:val="00326C1B"/>
    <w:rsid w:val="00330629"/>
    <w:rsid w:val="003320F4"/>
    <w:rsid w:val="00336643"/>
    <w:rsid w:val="0033723F"/>
    <w:rsid w:val="00351815"/>
    <w:rsid w:val="00356987"/>
    <w:rsid w:val="00366AE3"/>
    <w:rsid w:val="00366D95"/>
    <w:rsid w:val="00377B6A"/>
    <w:rsid w:val="00390232"/>
    <w:rsid w:val="0039059B"/>
    <w:rsid w:val="003A1B25"/>
    <w:rsid w:val="003B2016"/>
    <w:rsid w:val="003B2A28"/>
    <w:rsid w:val="003C40BE"/>
    <w:rsid w:val="003D2A2C"/>
    <w:rsid w:val="003F44A8"/>
    <w:rsid w:val="003F7274"/>
    <w:rsid w:val="004037B3"/>
    <w:rsid w:val="004102BD"/>
    <w:rsid w:val="0041439A"/>
    <w:rsid w:val="00414ADE"/>
    <w:rsid w:val="004243F8"/>
    <w:rsid w:val="00425CB8"/>
    <w:rsid w:val="00426008"/>
    <w:rsid w:val="004270DB"/>
    <w:rsid w:val="0043559D"/>
    <w:rsid w:val="0044066B"/>
    <w:rsid w:val="004624A7"/>
    <w:rsid w:val="00471318"/>
    <w:rsid w:val="00476006"/>
    <w:rsid w:val="00477CCF"/>
    <w:rsid w:val="004A0834"/>
    <w:rsid w:val="004A10E7"/>
    <w:rsid w:val="004B265E"/>
    <w:rsid w:val="004B41D1"/>
    <w:rsid w:val="004B62B7"/>
    <w:rsid w:val="004C3484"/>
    <w:rsid w:val="004D0D68"/>
    <w:rsid w:val="004D19EF"/>
    <w:rsid w:val="004D4483"/>
    <w:rsid w:val="004E056D"/>
    <w:rsid w:val="004E4757"/>
    <w:rsid w:val="004F015B"/>
    <w:rsid w:val="0050194B"/>
    <w:rsid w:val="005139DA"/>
    <w:rsid w:val="005509F6"/>
    <w:rsid w:val="00575876"/>
    <w:rsid w:val="00576523"/>
    <w:rsid w:val="005979CB"/>
    <w:rsid w:val="005A517D"/>
    <w:rsid w:val="005A6516"/>
    <w:rsid w:val="005B51B7"/>
    <w:rsid w:val="005B7ADB"/>
    <w:rsid w:val="005C0804"/>
    <w:rsid w:val="005C7A4C"/>
    <w:rsid w:val="005D1A20"/>
    <w:rsid w:val="005E0101"/>
    <w:rsid w:val="005E450A"/>
    <w:rsid w:val="005F032F"/>
    <w:rsid w:val="005F42E2"/>
    <w:rsid w:val="005F55FD"/>
    <w:rsid w:val="00603E2A"/>
    <w:rsid w:val="00622612"/>
    <w:rsid w:val="00626BDC"/>
    <w:rsid w:val="0063246D"/>
    <w:rsid w:val="00633FEC"/>
    <w:rsid w:val="00642E79"/>
    <w:rsid w:val="00645D9C"/>
    <w:rsid w:val="006508AC"/>
    <w:rsid w:val="00652D6C"/>
    <w:rsid w:val="00656CF2"/>
    <w:rsid w:val="00662AD3"/>
    <w:rsid w:val="00663B85"/>
    <w:rsid w:val="00664B5D"/>
    <w:rsid w:val="00666FCE"/>
    <w:rsid w:val="00670A9A"/>
    <w:rsid w:val="006711EB"/>
    <w:rsid w:val="00680A1D"/>
    <w:rsid w:val="00681987"/>
    <w:rsid w:val="00685B63"/>
    <w:rsid w:val="00687616"/>
    <w:rsid w:val="00690126"/>
    <w:rsid w:val="0069498F"/>
    <w:rsid w:val="006B7CB3"/>
    <w:rsid w:val="006C1A7E"/>
    <w:rsid w:val="006C5611"/>
    <w:rsid w:val="006C77FA"/>
    <w:rsid w:val="006D3827"/>
    <w:rsid w:val="006D4CDD"/>
    <w:rsid w:val="006D7AA8"/>
    <w:rsid w:val="006F1CF9"/>
    <w:rsid w:val="006F7876"/>
    <w:rsid w:val="007024CB"/>
    <w:rsid w:val="00720FF0"/>
    <w:rsid w:val="00721F85"/>
    <w:rsid w:val="00727A82"/>
    <w:rsid w:val="00731E5C"/>
    <w:rsid w:val="00735EEF"/>
    <w:rsid w:val="00742C98"/>
    <w:rsid w:val="00746E7C"/>
    <w:rsid w:val="00747EEB"/>
    <w:rsid w:val="007668A3"/>
    <w:rsid w:val="00771531"/>
    <w:rsid w:val="00773D19"/>
    <w:rsid w:val="007745F6"/>
    <w:rsid w:val="007776D5"/>
    <w:rsid w:val="00785695"/>
    <w:rsid w:val="007865E7"/>
    <w:rsid w:val="007871C5"/>
    <w:rsid w:val="007879C2"/>
    <w:rsid w:val="00793E09"/>
    <w:rsid w:val="007B51F1"/>
    <w:rsid w:val="007D28BC"/>
    <w:rsid w:val="007D41D8"/>
    <w:rsid w:val="007E2AE0"/>
    <w:rsid w:val="007F22F1"/>
    <w:rsid w:val="007F4D43"/>
    <w:rsid w:val="008006B1"/>
    <w:rsid w:val="008010A8"/>
    <w:rsid w:val="00815B87"/>
    <w:rsid w:val="00821B2B"/>
    <w:rsid w:val="00822F49"/>
    <w:rsid w:val="008250EC"/>
    <w:rsid w:val="00826353"/>
    <w:rsid w:val="0083426E"/>
    <w:rsid w:val="00843041"/>
    <w:rsid w:val="00880464"/>
    <w:rsid w:val="008808CD"/>
    <w:rsid w:val="0089432E"/>
    <w:rsid w:val="008A25E6"/>
    <w:rsid w:val="008A5226"/>
    <w:rsid w:val="008B504F"/>
    <w:rsid w:val="008B6827"/>
    <w:rsid w:val="008B744C"/>
    <w:rsid w:val="008C2433"/>
    <w:rsid w:val="008C78C8"/>
    <w:rsid w:val="008D0945"/>
    <w:rsid w:val="008E0159"/>
    <w:rsid w:val="008E10BB"/>
    <w:rsid w:val="008F03F7"/>
    <w:rsid w:val="00931A21"/>
    <w:rsid w:val="009329AC"/>
    <w:rsid w:val="00937CA2"/>
    <w:rsid w:val="009414EE"/>
    <w:rsid w:val="00943A66"/>
    <w:rsid w:val="009475C3"/>
    <w:rsid w:val="00961529"/>
    <w:rsid w:val="00966720"/>
    <w:rsid w:val="009701F0"/>
    <w:rsid w:val="00980370"/>
    <w:rsid w:val="00983704"/>
    <w:rsid w:val="0098787B"/>
    <w:rsid w:val="00994B84"/>
    <w:rsid w:val="009A088B"/>
    <w:rsid w:val="009C7E97"/>
    <w:rsid w:val="009D7E9E"/>
    <w:rsid w:val="009E137E"/>
    <w:rsid w:val="009F35B9"/>
    <w:rsid w:val="009F4A71"/>
    <w:rsid w:val="00A03651"/>
    <w:rsid w:val="00A04E09"/>
    <w:rsid w:val="00A11B69"/>
    <w:rsid w:val="00A16A9D"/>
    <w:rsid w:val="00A17F38"/>
    <w:rsid w:val="00A23568"/>
    <w:rsid w:val="00A27DED"/>
    <w:rsid w:val="00A5654A"/>
    <w:rsid w:val="00A60CE3"/>
    <w:rsid w:val="00A664A5"/>
    <w:rsid w:val="00A72D7E"/>
    <w:rsid w:val="00A73018"/>
    <w:rsid w:val="00A820F9"/>
    <w:rsid w:val="00A83F71"/>
    <w:rsid w:val="00A90865"/>
    <w:rsid w:val="00A949AD"/>
    <w:rsid w:val="00A95F86"/>
    <w:rsid w:val="00AA4DA1"/>
    <w:rsid w:val="00AA59B2"/>
    <w:rsid w:val="00AA7850"/>
    <w:rsid w:val="00AB4226"/>
    <w:rsid w:val="00AB6A40"/>
    <w:rsid w:val="00AB6D6C"/>
    <w:rsid w:val="00AB77C4"/>
    <w:rsid w:val="00AC18B4"/>
    <w:rsid w:val="00AC4B71"/>
    <w:rsid w:val="00AC503F"/>
    <w:rsid w:val="00AC7555"/>
    <w:rsid w:val="00AD600C"/>
    <w:rsid w:val="00AD6DA9"/>
    <w:rsid w:val="00AF1BCD"/>
    <w:rsid w:val="00AF3678"/>
    <w:rsid w:val="00AF388F"/>
    <w:rsid w:val="00AF41F6"/>
    <w:rsid w:val="00B016E9"/>
    <w:rsid w:val="00B05372"/>
    <w:rsid w:val="00B106E5"/>
    <w:rsid w:val="00B12626"/>
    <w:rsid w:val="00B264F6"/>
    <w:rsid w:val="00B31133"/>
    <w:rsid w:val="00B32055"/>
    <w:rsid w:val="00B478C9"/>
    <w:rsid w:val="00B72FDB"/>
    <w:rsid w:val="00B759A1"/>
    <w:rsid w:val="00B974F3"/>
    <w:rsid w:val="00BA1D91"/>
    <w:rsid w:val="00BA47D1"/>
    <w:rsid w:val="00BB3964"/>
    <w:rsid w:val="00BB551A"/>
    <w:rsid w:val="00BC1305"/>
    <w:rsid w:val="00BC6857"/>
    <w:rsid w:val="00BD2F09"/>
    <w:rsid w:val="00BE40DB"/>
    <w:rsid w:val="00C076AF"/>
    <w:rsid w:val="00C14AFB"/>
    <w:rsid w:val="00C172E6"/>
    <w:rsid w:val="00C31828"/>
    <w:rsid w:val="00C40172"/>
    <w:rsid w:val="00C4658A"/>
    <w:rsid w:val="00C5679E"/>
    <w:rsid w:val="00C56EAB"/>
    <w:rsid w:val="00C61BBD"/>
    <w:rsid w:val="00C75576"/>
    <w:rsid w:val="00C75D5C"/>
    <w:rsid w:val="00C77F2F"/>
    <w:rsid w:val="00C834A9"/>
    <w:rsid w:val="00C930E3"/>
    <w:rsid w:val="00CA1785"/>
    <w:rsid w:val="00CB4D0E"/>
    <w:rsid w:val="00CC39D8"/>
    <w:rsid w:val="00CE365B"/>
    <w:rsid w:val="00CE5E46"/>
    <w:rsid w:val="00CE6363"/>
    <w:rsid w:val="00CF03D9"/>
    <w:rsid w:val="00D07F64"/>
    <w:rsid w:val="00D10F17"/>
    <w:rsid w:val="00D13E61"/>
    <w:rsid w:val="00D149B7"/>
    <w:rsid w:val="00D14C43"/>
    <w:rsid w:val="00D210D1"/>
    <w:rsid w:val="00D37AA3"/>
    <w:rsid w:val="00D42258"/>
    <w:rsid w:val="00D57990"/>
    <w:rsid w:val="00D63D29"/>
    <w:rsid w:val="00D66FB0"/>
    <w:rsid w:val="00D71569"/>
    <w:rsid w:val="00D74051"/>
    <w:rsid w:val="00D85881"/>
    <w:rsid w:val="00D863FE"/>
    <w:rsid w:val="00D91139"/>
    <w:rsid w:val="00DA5666"/>
    <w:rsid w:val="00DB2996"/>
    <w:rsid w:val="00DB35C2"/>
    <w:rsid w:val="00DB6148"/>
    <w:rsid w:val="00DB6647"/>
    <w:rsid w:val="00DC4E07"/>
    <w:rsid w:val="00DD61D7"/>
    <w:rsid w:val="00DF269F"/>
    <w:rsid w:val="00DF43F8"/>
    <w:rsid w:val="00DF5046"/>
    <w:rsid w:val="00E0119C"/>
    <w:rsid w:val="00E03C02"/>
    <w:rsid w:val="00E15059"/>
    <w:rsid w:val="00E230A1"/>
    <w:rsid w:val="00E27090"/>
    <w:rsid w:val="00E3411D"/>
    <w:rsid w:val="00E42A35"/>
    <w:rsid w:val="00E54E70"/>
    <w:rsid w:val="00E55C94"/>
    <w:rsid w:val="00E66C57"/>
    <w:rsid w:val="00E77DCF"/>
    <w:rsid w:val="00EA1277"/>
    <w:rsid w:val="00EC44EF"/>
    <w:rsid w:val="00EC4B73"/>
    <w:rsid w:val="00ED0DCD"/>
    <w:rsid w:val="00EE19AA"/>
    <w:rsid w:val="00F11A9F"/>
    <w:rsid w:val="00F34582"/>
    <w:rsid w:val="00F412E0"/>
    <w:rsid w:val="00F44D08"/>
    <w:rsid w:val="00F467C6"/>
    <w:rsid w:val="00F4735F"/>
    <w:rsid w:val="00F50637"/>
    <w:rsid w:val="00F5347F"/>
    <w:rsid w:val="00F668AD"/>
    <w:rsid w:val="00F80BAE"/>
    <w:rsid w:val="00F80D63"/>
    <w:rsid w:val="00F820DB"/>
    <w:rsid w:val="00FA35A3"/>
    <w:rsid w:val="00FA48D0"/>
    <w:rsid w:val="00FA567A"/>
    <w:rsid w:val="00FA6887"/>
    <w:rsid w:val="00FA7652"/>
    <w:rsid w:val="00FB55D9"/>
    <w:rsid w:val="00FC2846"/>
    <w:rsid w:val="00FD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983704"/>
    <w:pPr>
      <w:numPr>
        <w:numId w:val="16"/>
      </w:numPr>
      <w:spacing w:before="120" w:after="240" w:line="240" w:lineRule="auto"/>
      <w:jc w:val="center"/>
      <w:outlineLvl w:val="0"/>
    </w:pPr>
    <w:rPr>
      <w:rFonts w:ascii="Times New Roman" w:eastAsia="Calibri" w:hAnsi="Times New Roman" w:cs="Times New Roman"/>
      <w:b/>
      <w:bCs/>
      <w:color w:val="000000" w:themeColor="text1"/>
      <w:lang w:val="sr-Cyrl-CS" w:eastAsia="ar-SA"/>
    </w:rPr>
  </w:style>
  <w:style w:type="paragraph" w:styleId="Heading2">
    <w:name w:val="heading 2"/>
    <w:basedOn w:val="ListParagraph"/>
    <w:next w:val="Normal"/>
    <w:link w:val="Heading2Char"/>
    <w:uiPriority w:val="9"/>
    <w:unhideWhenUsed/>
    <w:qFormat/>
    <w:rsid w:val="003C40BE"/>
    <w:pPr>
      <w:numPr>
        <w:ilvl w:val="1"/>
        <w:numId w:val="16"/>
      </w:numPr>
      <w:spacing w:after="0"/>
      <w:outlineLvl w:val="1"/>
    </w:pPr>
    <w:rPr>
      <w:rFonts w:ascii="Times New Roman" w:hAnsi="Times New Roman" w:cs="Times New Roman"/>
      <w:b/>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008"/>
  </w:style>
  <w:style w:type="paragraph" w:styleId="Footer">
    <w:name w:val="footer"/>
    <w:basedOn w:val="Normal"/>
    <w:link w:val="FooterChar"/>
    <w:uiPriority w:val="99"/>
    <w:unhideWhenUsed/>
    <w:rsid w:val="00426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08"/>
  </w:style>
  <w:style w:type="paragraph" w:styleId="ListParagraph">
    <w:name w:val="List Paragraph"/>
    <w:basedOn w:val="Normal"/>
    <w:uiPriority w:val="34"/>
    <w:qFormat/>
    <w:rsid w:val="00C40172"/>
    <w:pPr>
      <w:ind w:left="720"/>
      <w:contextualSpacing/>
    </w:pPr>
  </w:style>
  <w:style w:type="paragraph" w:styleId="NormalWeb">
    <w:name w:val="Normal (Web)"/>
    <w:basedOn w:val="Normal"/>
    <w:uiPriority w:val="99"/>
    <w:semiHidden/>
    <w:unhideWhenUsed/>
    <w:rsid w:val="00C076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8F"/>
    <w:rPr>
      <w:rFonts w:ascii="Tahoma" w:hAnsi="Tahoma" w:cs="Tahoma"/>
      <w:sz w:val="16"/>
      <w:szCs w:val="16"/>
    </w:rPr>
  </w:style>
  <w:style w:type="table" w:styleId="TableGrid">
    <w:name w:val="Table Grid"/>
    <w:basedOn w:val="TableNormal"/>
    <w:uiPriority w:val="39"/>
    <w:rsid w:val="0024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3704"/>
    <w:rPr>
      <w:rFonts w:ascii="Times New Roman" w:eastAsia="Calibri" w:hAnsi="Times New Roman" w:cs="Times New Roman"/>
      <w:b/>
      <w:bCs/>
      <w:color w:val="000000" w:themeColor="text1"/>
      <w:lang w:val="sr-Cyrl-CS" w:eastAsia="ar-SA"/>
    </w:rPr>
  </w:style>
  <w:style w:type="character" w:customStyle="1" w:styleId="Heading2Char">
    <w:name w:val="Heading 2 Char"/>
    <w:basedOn w:val="DefaultParagraphFont"/>
    <w:link w:val="Heading2"/>
    <w:uiPriority w:val="9"/>
    <w:rsid w:val="003C40BE"/>
    <w:rPr>
      <w:rFonts w:ascii="Times New Roman" w:hAnsi="Times New Roman" w:cs="Times New Roman"/>
      <w:b/>
      <w:lang w:val="sr-Cyrl-RS"/>
    </w:rPr>
  </w:style>
  <w:style w:type="paragraph" w:styleId="TOC1">
    <w:name w:val="toc 1"/>
    <w:basedOn w:val="Normal"/>
    <w:next w:val="Normal"/>
    <w:autoRedefine/>
    <w:uiPriority w:val="39"/>
    <w:unhideWhenUsed/>
    <w:rsid w:val="00FA6887"/>
    <w:pPr>
      <w:tabs>
        <w:tab w:val="left" w:pos="440"/>
        <w:tab w:val="right" w:leader="dot" w:pos="9540"/>
      </w:tabs>
      <w:spacing w:after="100"/>
    </w:pPr>
  </w:style>
  <w:style w:type="paragraph" w:styleId="TOC2">
    <w:name w:val="toc 2"/>
    <w:basedOn w:val="Normal"/>
    <w:next w:val="Normal"/>
    <w:autoRedefine/>
    <w:uiPriority w:val="39"/>
    <w:unhideWhenUsed/>
    <w:rsid w:val="003C40BE"/>
    <w:pPr>
      <w:spacing w:after="100"/>
      <w:ind w:left="220"/>
    </w:pPr>
  </w:style>
  <w:style w:type="paragraph" w:styleId="TOC3">
    <w:name w:val="toc 3"/>
    <w:basedOn w:val="Normal"/>
    <w:next w:val="Normal"/>
    <w:autoRedefine/>
    <w:uiPriority w:val="39"/>
    <w:unhideWhenUsed/>
    <w:rsid w:val="003C40BE"/>
    <w:pPr>
      <w:spacing w:after="100"/>
      <w:ind w:left="440"/>
    </w:pPr>
  </w:style>
  <w:style w:type="character" w:styleId="Hyperlink">
    <w:name w:val="Hyperlink"/>
    <w:basedOn w:val="DefaultParagraphFont"/>
    <w:uiPriority w:val="99"/>
    <w:unhideWhenUsed/>
    <w:rsid w:val="003C40BE"/>
    <w:rPr>
      <w:color w:val="0000FF" w:themeColor="hyperlink"/>
      <w:u w:val="single"/>
    </w:rPr>
  </w:style>
  <w:style w:type="paragraph" w:customStyle="1" w:styleId="odluka-zakon">
    <w:name w:val="odluka-zakon"/>
    <w:basedOn w:val="Normal"/>
    <w:rsid w:val="00366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366D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478C9"/>
    <w:pPr>
      <w:spacing w:after="0" w:line="240" w:lineRule="auto"/>
    </w:pPr>
  </w:style>
  <w:style w:type="paragraph" w:customStyle="1" w:styleId="Normal1">
    <w:name w:val="Normal1"/>
    <w:basedOn w:val="Normal"/>
    <w:rsid w:val="00633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
    <w:name w:val="normal_uvuceni"/>
    <w:basedOn w:val="Normal"/>
    <w:rsid w:val="00633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CF03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Num7">
    <w:name w:val="WWNum7"/>
    <w:basedOn w:val="NoList"/>
    <w:rsid w:val="00C834A9"/>
    <w:pPr>
      <w:numPr>
        <w:numId w:val="34"/>
      </w:numPr>
    </w:pPr>
  </w:style>
  <w:style w:type="paragraph" w:styleId="TOCHeading">
    <w:name w:val="TOC Heading"/>
    <w:basedOn w:val="Heading1"/>
    <w:next w:val="Normal"/>
    <w:uiPriority w:val="39"/>
    <w:unhideWhenUsed/>
    <w:qFormat/>
    <w:rsid w:val="007776D5"/>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olor w:val="365F91" w:themeColor="accent1" w:themeShade="BF"/>
      <w:sz w:val="32"/>
      <w:szCs w:val="32"/>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983704"/>
    <w:pPr>
      <w:numPr>
        <w:numId w:val="16"/>
      </w:numPr>
      <w:spacing w:before="120" w:after="240" w:line="240" w:lineRule="auto"/>
      <w:jc w:val="center"/>
      <w:outlineLvl w:val="0"/>
    </w:pPr>
    <w:rPr>
      <w:rFonts w:ascii="Times New Roman" w:eastAsia="Calibri" w:hAnsi="Times New Roman" w:cs="Times New Roman"/>
      <w:b/>
      <w:bCs/>
      <w:color w:val="000000" w:themeColor="text1"/>
      <w:lang w:val="sr-Cyrl-CS" w:eastAsia="ar-SA"/>
    </w:rPr>
  </w:style>
  <w:style w:type="paragraph" w:styleId="Heading2">
    <w:name w:val="heading 2"/>
    <w:basedOn w:val="ListParagraph"/>
    <w:next w:val="Normal"/>
    <w:link w:val="Heading2Char"/>
    <w:uiPriority w:val="9"/>
    <w:unhideWhenUsed/>
    <w:qFormat/>
    <w:rsid w:val="003C40BE"/>
    <w:pPr>
      <w:numPr>
        <w:ilvl w:val="1"/>
        <w:numId w:val="16"/>
      </w:numPr>
      <w:spacing w:after="0"/>
      <w:outlineLvl w:val="1"/>
    </w:pPr>
    <w:rPr>
      <w:rFonts w:ascii="Times New Roman" w:hAnsi="Times New Roman" w:cs="Times New Roman"/>
      <w:b/>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008"/>
  </w:style>
  <w:style w:type="paragraph" w:styleId="Footer">
    <w:name w:val="footer"/>
    <w:basedOn w:val="Normal"/>
    <w:link w:val="FooterChar"/>
    <w:uiPriority w:val="99"/>
    <w:unhideWhenUsed/>
    <w:rsid w:val="00426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08"/>
  </w:style>
  <w:style w:type="paragraph" w:styleId="ListParagraph">
    <w:name w:val="List Paragraph"/>
    <w:basedOn w:val="Normal"/>
    <w:uiPriority w:val="34"/>
    <w:qFormat/>
    <w:rsid w:val="00C40172"/>
    <w:pPr>
      <w:ind w:left="720"/>
      <w:contextualSpacing/>
    </w:pPr>
  </w:style>
  <w:style w:type="paragraph" w:styleId="NormalWeb">
    <w:name w:val="Normal (Web)"/>
    <w:basedOn w:val="Normal"/>
    <w:uiPriority w:val="99"/>
    <w:semiHidden/>
    <w:unhideWhenUsed/>
    <w:rsid w:val="00C076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8F"/>
    <w:rPr>
      <w:rFonts w:ascii="Tahoma" w:hAnsi="Tahoma" w:cs="Tahoma"/>
      <w:sz w:val="16"/>
      <w:szCs w:val="16"/>
    </w:rPr>
  </w:style>
  <w:style w:type="table" w:styleId="TableGrid">
    <w:name w:val="Table Grid"/>
    <w:basedOn w:val="TableNormal"/>
    <w:uiPriority w:val="39"/>
    <w:rsid w:val="0024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3704"/>
    <w:rPr>
      <w:rFonts w:ascii="Times New Roman" w:eastAsia="Calibri" w:hAnsi="Times New Roman" w:cs="Times New Roman"/>
      <w:b/>
      <w:bCs/>
      <w:color w:val="000000" w:themeColor="text1"/>
      <w:lang w:val="sr-Cyrl-CS" w:eastAsia="ar-SA"/>
    </w:rPr>
  </w:style>
  <w:style w:type="character" w:customStyle="1" w:styleId="Heading2Char">
    <w:name w:val="Heading 2 Char"/>
    <w:basedOn w:val="DefaultParagraphFont"/>
    <w:link w:val="Heading2"/>
    <w:uiPriority w:val="9"/>
    <w:rsid w:val="003C40BE"/>
    <w:rPr>
      <w:rFonts w:ascii="Times New Roman" w:hAnsi="Times New Roman" w:cs="Times New Roman"/>
      <w:b/>
      <w:lang w:val="sr-Cyrl-RS"/>
    </w:rPr>
  </w:style>
  <w:style w:type="paragraph" w:styleId="TOC1">
    <w:name w:val="toc 1"/>
    <w:basedOn w:val="Normal"/>
    <w:next w:val="Normal"/>
    <w:autoRedefine/>
    <w:uiPriority w:val="39"/>
    <w:unhideWhenUsed/>
    <w:rsid w:val="00FA6887"/>
    <w:pPr>
      <w:tabs>
        <w:tab w:val="left" w:pos="440"/>
        <w:tab w:val="right" w:leader="dot" w:pos="9540"/>
      </w:tabs>
      <w:spacing w:after="100"/>
    </w:pPr>
  </w:style>
  <w:style w:type="paragraph" w:styleId="TOC2">
    <w:name w:val="toc 2"/>
    <w:basedOn w:val="Normal"/>
    <w:next w:val="Normal"/>
    <w:autoRedefine/>
    <w:uiPriority w:val="39"/>
    <w:unhideWhenUsed/>
    <w:rsid w:val="003C40BE"/>
    <w:pPr>
      <w:spacing w:after="100"/>
      <w:ind w:left="220"/>
    </w:pPr>
  </w:style>
  <w:style w:type="paragraph" w:styleId="TOC3">
    <w:name w:val="toc 3"/>
    <w:basedOn w:val="Normal"/>
    <w:next w:val="Normal"/>
    <w:autoRedefine/>
    <w:uiPriority w:val="39"/>
    <w:unhideWhenUsed/>
    <w:rsid w:val="003C40BE"/>
    <w:pPr>
      <w:spacing w:after="100"/>
      <w:ind w:left="440"/>
    </w:pPr>
  </w:style>
  <w:style w:type="character" w:styleId="Hyperlink">
    <w:name w:val="Hyperlink"/>
    <w:basedOn w:val="DefaultParagraphFont"/>
    <w:uiPriority w:val="99"/>
    <w:unhideWhenUsed/>
    <w:rsid w:val="003C40BE"/>
    <w:rPr>
      <w:color w:val="0000FF" w:themeColor="hyperlink"/>
      <w:u w:val="single"/>
    </w:rPr>
  </w:style>
  <w:style w:type="paragraph" w:customStyle="1" w:styleId="odluka-zakon">
    <w:name w:val="odluka-zakon"/>
    <w:basedOn w:val="Normal"/>
    <w:rsid w:val="00366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366D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478C9"/>
    <w:pPr>
      <w:spacing w:after="0" w:line="240" w:lineRule="auto"/>
    </w:pPr>
  </w:style>
  <w:style w:type="paragraph" w:customStyle="1" w:styleId="Normal1">
    <w:name w:val="Normal1"/>
    <w:basedOn w:val="Normal"/>
    <w:rsid w:val="00633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
    <w:name w:val="normal_uvuceni"/>
    <w:basedOn w:val="Normal"/>
    <w:rsid w:val="00633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CF03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Num7">
    <w:name w:val="WWNum7"/>
    <w:basedOn w:val="NoList"/>
    <w:rsid w:val="00C834A9"/>
    <w:pPr>
      <w:numPr>
        <w:numId w:val="34"/>
      </w:numPr>
    </w:pPr>
  </w:style>
  <w:style w:type="paragraph" w:styleId="TOCHeading">
    <w:name w:val="TOC Heading"/>
    <w:basedOn w:val="Heading1"/>
    <w:next w:val="Normal"/>
    <w:uiPriority w:val="39"/>
    <w:unhideWhenUsed/>
    <w:qFormat/>
    <w:rsid w:val="007776D5"/>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olor w:val="365F91" w:themeColor="accent1" w:themeShade="BF"/>
      <w:sz w:val="32"/>
      <w:szCs w:val="32"/>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4318">
      <w:bodyDiv w:val="1"/>
      <w:marLeft w:val="0"/>
      <w:marRight w:val="0"/>
      <w:marTop w:val="0"/>
      <w:marBottom w:val="0"/>
      <w:divBdr>
        <w:top w:val="none" w:sz="0" w:space="0" w:color="auto"/>
        <w:left w:val="none" w:sz="0" w:space="0" w:color="auto"/>
        <w:bottom w:val="none" w:sz="0" w:space="0" w:color="auto"/>
        <w:right w:val="none" w:sz="0" w:space="0" w:color="auto"/>
      </w:divBdr>
    </w:div>
    <w:div w:id="122425159">
      <w:bodyDiv w:val="1"/>
      <w:marLeft w:val="0"/>
      <w:marRight w:val="0"/>
      <w:marTop w:val="0"/>
      <w:marBottom w:val="0"/>
      <w:divBdr>
        <w:top w:val="none" w:sz="0" w:space="0" w:color="auto"/>
        <w:left w:val="none" w:sz="0" w:space="0" w:color="auto"/>
        <w:bottom w:val="none" w:sz="0" w:space="0" w:color="auto"/>
        <w:right w:val="none" w:sz="0" w:space="0" w:color="auto"/>
      </w:divBdr>
    </w:div>
    <w:div w:id="433062243">
      <w:bodyDiv w:val="1"/>
      <w:marLeft w:val="0"/>
      <w:marRight w:val="0"/>
      <w:marTop w:val="0"/>
      <w:marBottom w:val="0"/>
      <w:divBdr>
        <w:top w:val="none" w:sz="0" w:space="0" w:color="auto"/>
        <w:left w:val="none" w:sz="0" w:space="0" w:color="auto"/>
        <w:bottom w:val="none" w:sz="0" w:space="0" w:color="auto"/>
        <w:right w:val="none" w:sz="0" w:space="0" w:color="auto"/>
      </w:divBdr>
    </w:div>
    <w:div w:id="458114028">
      <w:bodyDiv w:val="1"/>
      <w:marLeft w:val="0"/>
      <w:marRight w:val="0"/>
      <w:marTop w:val="0"/>
      <w:marBottom w:val="0"/>
      <w:divBdr>
        <w:top w:val="none" w:sz="0" w:space="0" w:color="auto"/>
        <w:left w:val="none" w:sz="0" w:space="0" w:color="auto"/>
        <w:bottom w:val="none" w:sz="0" w:space="0" w:color="auto"/>
        <w:right w:val="none" w:sz="0" w:space="0" w:color="auto"/>
      </w:divBdr>
    </w:div>
    <w:div w:id="725839086">
      <w:bodyDiv w:val="1"/>
      <w:marLeft w:val="0"/>
      <w:marRight w:val="0"/>
      <w:marTop w:val="0"/>
      <w:marBottom w:val="0"/>
      <w:divBdr>
        <w:top w:val="none" w:sz="0" w:space="0" w:color="auto"/>
        <w:left w:val="none" w:sz="0" w:space="0" w:color="auto"/>
        <w:bottom w:val="none" w:sz="0" w:space="0" w:color="auto"/>
        <w:right w:val="none" w:sz="0" w:space="0" w:color="auto"/>
      </w:divBdr>
    </w:div>
    <w:div w:id="854657335">
      <w:bodyDiv w:val="1"/>
      <w:marLeft w:val="0"/>
      <w:marRight w:val="0"/>
      <w:marTop w:val="0"/>
      <w:marBottom w:val="0"/>
      <w:divBdr>
        <w:top w:val="none" w:sz="0" w:space="0" w:color="auto"/>
        <w:left w:val="none" w:sz="0" w:space="0" w:color="auto"/>
        <w:bottom w:val="none" w:sz="0" w:space="0" w:color="auto"/>
        <w:right w:val="none" w:sz="0" w:space="0" w:color="auto"/>
      </w:divBdr>
    </w:div>
    <w:div w:id="955260099">
      <w:bodyDiv w:val="1"/>
      <w:marLeft w:val="0"/>
      <w:marRight w:val="0"/>
      <w:marTop w:val="0"/>
      <w:marBottom w:val="0"/>
      <w:divBdr>
        <w:top w:val="none" w:sz="0" w:space="0" w:color="auto"/>
        <w:left w:val="none" w:sz="0" w:space="0" w:color="auto"/>
        <w:bottom w:val="none" w:sz="0" w:space="0" w:color="auto"/>
        <w:right w:val="none" w:sz="0" w:space="0" w:color="auto"/>
      </w:divBdr>
    </w:div>
    <w:div w:id="976186661">
      <w:bodyDiv w:val="1"/>
      <w:marLeft w:val="0"/>
      <w:marRight w:val="0"/>
      <w:marTop w:val="0"/>
      <w:marBottom w:val="0"/>
      <w:divBdr>
        <w:top w:val="none" w:sz="0" w:space="0" w:color="auto"/>
        <w:left w:val="none" w:sz="0" w:space="0" w:color="auto"/>
        <w:bottom w:val="none" w:sz="0" w:space="0" w:color="auto"/>
        <w:right w:val="none" w:sz="0" w:space="0" w:color="auto"/>
      </w:divBdr>
    </w:div>
    <w:div w:id="976954037">
      <w:bodyDiv w:val="1"/>
      <w:marLeft w:val="0"/>
      <w:marRight w:val="0"/>
      <w:marTop w:val="0"/>
      <w:marBottom w:val="0"/>
      <w:divBdr>
        <w:top w:val="none" w:sz="0" w:space="0" w:color="auto"/>
        <w:left w:val="none" w:sz="0" w:space="0" w:color="auto"/>
        <w:bottom w:val="none" w:sz="0" w:space="0" w:color="auto"/>
        <w:right w:val="none" w:sz="0" w:space="0" w:color="auto"/>
      </w:divBdr>
    </w:div>
    <w:div w:id="1036348499">
      <w:bodyDiv w:val="1"/>
      <w:marLeft w:val="0"/>
      <w:marRight w:val="0"/>
      <w:marTop w:val="0"/>
      <w:marBottom w:val="0"/>
      <w:divBdr>
        <w:top w:val="none" w:sz="0" w:space="0" w:color="auto"/>
        <w:left w:val="none" w:sz="0" w:space="0" w:color="auto"/>
        <w:bottom w:val="none" w:sz="0" w:space="0" w:color="auto"/>
        <w:right w:val="none" w:sz="0" w:space="0" w:color="auto"/>
      </w:divBdr>
    </w:div>
    <w:div w:id="1190145159">
      <w:bodyDiv w:val="1"/>
      <w:marLeft w:val="0"/>
      <w:marRight w:val="0"/>
      <w:marTop w:val="0"/>
      <w:marBottom w:val="0"/>
      <w:divBdr>
        <w:top w:val="none" w:sz="0" w:space="0" w:color="auto"/>
        <w:left w:val="none" w:sz="0" w:space="0" w:color="auto"/>
        <w:bottom w:val="none" w:sz="0" w:space="0" w:color="auto"/>
        <w:right w:val="none" w:sz="0" w:space="0" w:color="auto"/>
      </w:divBdr>
    </w:div>
    <w:div w:id="1196769427">
      <w:bodyDiv w:val="1"/>
      <w:marLeft w:val="0"/>
      <w:marRight w:val="0"/>
      <w:marTop w:val="0"/>
      <w:marBottom w:val="0"/>
      <w:divBdr>
        <w:top w:val="none" w:sz="0" w:space="0" w:color="auto"/>
        <w:left w:val="none" w:sz="0" w:space="0" w:color="auto"/>
        <w:bottom w:val="none" w:sz="0" w:space="0" w:color="auto"/>
        <w:right w:val="none" w:sz="0" w:space="0" w:color="auto"/>
      </w:divBdr>
    </w:div>
    <w:div w:id="1527140810">
      <w:bodyDiv w:val="1"/>
      <w:marLeft w:val="0"/>
      <w:marRight w:val="0"/>
      <w:marTop w:val="0"/>
      <w:marBottom w:val="0"/>
      <w:divBdr>
        <w:top w:val="none" w:sz="0" w:space="0" w:color="auto"/>
        <w:left w:val="none" w:sz="0" w:space="0" w:color="auto"/>
        <w:bottom w:val="none" w:sz="0" w:space="0" w:color="auto"/>
        <w:right w:val="none" w:sz="0" w:space="0" w:color="auto"/>
      </w:divBdr>
    </w:div>
    <w:div w:id="172879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rcoka.org.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srcoka.org.rs/" TargetMode="External"/><Relationship Id="rId4" Type="http://schemas.microsoft.com/office/2007/relationships/stylesWithEffects" Target="stylesWithEffects.xml"/><Relationship Id="rId9" Type="http://schemas.openxmlformats.org/officeDocument/2006/relationships/hyperlink" Target="mailto:coka.csr@minrzs.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AD86B4-F289-4506-AF8C-B4E4B729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10182</Words>
  <Characters>58041</Characters>
  <Application>Microsoft Office Word</Application>
  <DocSecurity>0</DocSecurity>
  <Lines>483</Lines>
  <Paragraphs>136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68087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 Coka</dc:creator>
  <cp:lastModifiedBy>CSR Coka</cp:lastModifiedBy>
  <cp:revision>59</cp:revision>
  <cp:lastPrinted>2025-12-11T08:37:00Z</cp:lastPrinted>
  <dcterms:created xsi:type="dcterms:W3CDTF">2024-12-10T10:59:00Z</dcterms:created>
  <dcterms:modified xsi:type="dcterms:W3CDTF">2026-01-13T08:38:00Z</dcterms:modified>
</cp:coreProperties>
</file>